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spacing w:beforeLines="50"/>
        <w:jc w:val="center"/>
        <w:rPr>
          <w:rFonts w:hint="eastAsia"/>
          <w:kern w:val="0"/>
          <w:szCs w:val="21"/>
        </w:rPr>
      </w:pPr>
    </w:p>
    <w:p>
      <w:pPr>
        <w:spacing w:beforeLines="50"/>
        <w:jc w:val="center"/>
        <w:rPr>
          <w:rFonts w:ascii="仿宋_GB2312" w:eastAsia="仿宋_GB2312"/>
          <w:b/>
          <w:sz w:val="84"/>
          <w:szCs w:val="84"/>
        </w:rPr>
      </w:pPr>
      <w:r>
        <w:rPr>
          <w:kern w:val="0"/>
          <w:szCs w:val="21"/>
        </w:rPr>
        <w:t xml:space="preserve">    </w:t>
      </w:r>
      <w:r>
        <w:rPr>
          <w:rFonts w:hint="eastAsia" w:ascii="仿宋_GB2312" w:eastAsia="仿宋_GB2312"/>
          <w:b/>
          <w:kern w:val="0"/>
          <w:sz w:val="84"/>
          <w:szCs w:val="84"/>
        </w:rPr>
        <w:t>长沙理工大学</w:t>
      </w:r>
    </w:p>
    <w:p>
      <w:pPr>
        <w:spacing w:beforeLines="50"/>
        <w:jc w:val="center"/>
        <w:rPr>
          <w:rFonts w:hint="eastAsia" w:ascii="黑体" w:eastAsia="黑体"/>
          <w:b/>
          <w:sz w:val="52"/>
        </w:rPr>
      </w:pPr>
      <w:r>
        <w:rPr>
          <w:rFonts w:hint="eastAsia" w:ascii="黑体" w:eastAsia="黑体"/>
          <w:b/>
          <w:sz w:val="52"/>
        </w:rPr>
        <w:t>研究生课程教学大纲</w:t>
      </w:r>
    </w:p>
    <w:p>
      <w:pPr>
        <w:jc w:val="center"/>
        <w:rPr>
          <w:rFonts w:hint="eastAsia" w:hAnsi="Symbol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（□</w:t>
      </w:r>
      <w:r>
        <w:rPr>
          <w:rFonts w:hint="eastAsia" w:hAnsi="Symbol"/>
          <w:b/>
          <w:sz w:val="28"/>
          <w:szCs w:val="28"/>
        </w:rPr>
        <w:t>科学学</w:t>
      </w:r>
      <w:r>
        <w:rPr>
          <w:rFonts w:hint="eastAsia" w:ascii="宋体" w:hAnsi="宋体"/>
          <w:b/>
          <w:sz w:val="28"/>
          <w:szCs w:val="28"/>
        </w:rPr>
        <w:t>位  □</w:t>
      </w:r>
      <w:r>
        <w:rPr>
          <w:rFonts w:hint="eastAsia" w:hAnsi="Symbol"/>
          <w:b/>
          <w:sz w:val="28"/>
          <w:szCs w:val="28"/>
        </w:rPr>
        <w:t>专业学位）</w:t>
      </w:r>
    </w:p>
    <w:p>
      <w:pPr>
        <w:jc w:val="center"/>
        <w:rPr>
          <w:rFonts w:hAnsi="Symbol"/>
          <w:b/>
          <w:sz w:val="20"/>
          <w:u w:val="single"/>
        </w:rPr>
      </w:pPr>
    </w:p>
    <w:p/>
    <w:p/>
    <w:p/>
    <w:p/>
    <w:p/>
    <w:p/>
    <w:p>
      <w:pPr>
        <w:tabs>
          <w:tab w:val="left" w:pos="1200"/>
        </w:tabs>
        <w:spacing w:line="480" w:lineRule="atLeast"/>
        <w:rPr>
          <w:rFonts w:ascii="黑体" w:eastAsia="黑体"/>
          <w:b/>
          <w:sz w:val="32"/>
          <w:u w:val="single"/>
        </w:rPr>
      </w:pPr>
      <w:r>
        <w:rPr>
          <w:b/>
          <w:sz w:val="32"/>
        </w:rPr>
        <w:t xml:space="preserve">          </w:t>
      </w:r>
      <w:r>
        <w:rPr>
          <w:rFonts w:hint="eastAsia" w:ascii="黑体" w:eastAsia="黑体"/>
          <w:b/>
          <w:sz w:val="32"/>
        </w:rPr>
        <w:t xml:space="preserve"> 课程名称 </w:t>
      </w:r>
      <w:r>
        <w:rPr>
          <w:rFonts w:hint="eastAsia" w:ascii="黑体" w:eastAsia="黑体"/>
          <w:bCs/>
          <w:sz w:val="32"/>
          <w:u w:val="single"/>
        </w:rPr>
        <w:t xml:space="preserve">  </w:t>
      </w:r>
      <w:r>
        <w:rPr>
          <w:rFonts w:hint="eastAsia" w:ascii="黑体" w:eastAsia="黑体"/>
          <w:bCs/>
          <w:sz w:val="32"/>
          <w:u w:val="single"/>
          <w:lang w:val="en-US" w:eastAsia="zh-CN"/>
        </w:rPr>
        <w:t xml:space="preserve">     食品生物技术 </w:t>
      </w:r>
      <w:r>
        <w:rPr>
          <w:rFonts w:hint="eastAsia" w:ascii="黑体" w:eastAsia="黑体"/>
          <w:bCs/>
          <w:sz w:val="32"/>
          <w:u w:val="single"/>
        </w:rPr>
        <w:t xml:space="preserve">    </w:t>
      </w:r>
    </w:p>
    <w:p>
      <w:pPr>
        <w:tabs>
          <w:tab w:val="left" w:pos="1200"/>
        </w:tabs>
        <w:spacing w:line="480" w:lineRule="atLeast"/>
        <w:rPr>
          <w:rFonts w:hint="eastAsia"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ab/>
      </w:r>
    </w:p>
    <w:p>
      <w:pPr>
        <w:tabs>
          <w:tab w:val="left" w:pos="1200"/>
        </w:tabs>
        <w:spacing w:line="480" w:lineRule="atLeast"/>
        <w:rPr>
          <w:rFonts w:hint="eastAsia"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 xml:space="preserve">           所在院（所、部）</w:t>
      </w:r>
      <w:r>
        <w:rPr>
          <w:rFonts w:hint="eastAsia" w:ascii="黑体" w:eastAsia="黑体"/>
          <w:bCs/>
          <w:sz w:val="32"/>
          <w:u w:val="single"/>
          <w:lang w:val="en-US" w:eastAsia="zh-CN"/>
        </w:rPr>
        <w:t>化学与生物工程学院</w:t>
      </w:r>
      <w:r>
        <w:rPr>
          <w:rFonts w:hint="eastAsia" w:ascii="黑体" w:eastAsia="黑体"/>
          <w:b/>
          <w:sz w:val="32"/>
        </w:rPr>
        <w:t xml:space="preserve"> </w:t>
      </w:r>
    </w:p>
    <w:p>
      <w:pPr>
        <w:tabs>
          <w:tab w:val="left" w:pos="1200"/>
        </w:tabs>
        <w:spacing w:line="480" w:lineRule="atLeast"/>
        <w:rPr>
          <w:rFonts w:hint="eastAsia"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ab/>
      </w:r>
    </w:p>
    <w:p>
      <w:pPr>
        <w:tabs>
          <w:tab w:val="left" w:pos="1200"/>
        </w:tabs>
        <w:spacing w:line="480" w:lineRule="atLeast"/>
        <w:rPr>
          <w:rFonts w:hint="eastAsia" w:ascii="黑体" w:eastAsia="黑体"/>
          <w:b/>
          <w:sz w:val="32"/>
          <w:u w:val="single"/>
        </w:rPr>
      </w:pPr>
      <w:r>
        <w:rPr>
          <w:rFonts w:hint="eastAsia" w:ascii="黑体" w:eastAsia="黑体"/>
          <w:b/>
          <w:sz w:val="32"/>
        </w:rPr>
        <w:t xml:space="preserve">           学科点或课程组</w:t>
      </w:r>
      <w:r>
        <w:rPr>
          <w:rFonts w:hint="eastAsia" w:ascii="黑体" w:eastAsia="黑体"/>
          <w:bCs/>
          <w:sz w:val="32"/>
          <w:u w:val="single"/>
        </w:rPr>
        <w:t xml:space="preserve">  </w:t>
      </w:r>
      <w:r>
        <w:rPr>
          <w:rFonts w:hint="eastAsia" w:ascii="黑体" w:eastAsia="黑体"/>
          <w:bCs/>
          <w:sz w:val="32"/>
          <w:u w:val="single"/>
          <w:lang w:val="en-US" w:eastAsia="zh-CN"/>
        </w:rPr>
        <w:t xml:space="preserve">    食品</w:t>
      </w:r>
      <w:r>
        <w:rPr>
          <w:rFonts w:hint="eastAsia" w:ascii="黑体" w:eastAsia="黑体"/>
          <w:bCs/>
          <w:sz w:val="32"/>
          <w:u w:val="single"/>
        </w:rPr>
        <w:t>　</w:t>
      </w:r>
      <w:r>
        <w:rPr>
          <w:rFonts w:hint="eastAsia" w:ascii="黑体" w:eastAsia="黑体"/>
          <w:bCs/>
          <w:sz w:val="32"/>
          <w:u w:val="single"/>
          <w:lang w:val="en-US" w:eastAsia="zh-CN"/>
        </w:rPr>
        <w:t xml:space="preserve"> </w:t>
      </w:r>
      <w:r>
        <w:rPr>
          <w:rFonts w:hint="eastAsia" w:ascii="黑体" w:eastAsia="黑体"/>
          <w:bCs/>
          <w:sz w:val="32"/>
          <w:u w:val="single"/>
        </w:rPr>
        <w:t xml:space="preserve">　　　 </w:t>
      </w:r>
      <w:r>
        <w:rPr>
          <w:rFonts w:hint="eastAsia" w:ascii="黑体"/>
          <w:b/>
          <w:sz w:val="32"/>
          <w:u w:val="single"/>
        </w:rPr>
        <w:t xml:space="preserve"> </w:t>
      </w:r>
    </w:p>
    <w:p>
      <w:pPr>
        <w:rPr>
          <w:rFonts w:hint="eastAsia"/>
        </w:rPr>
      </w:pPr>
    </w:p>
    <w:p/>
    <w:p/>
    <w:p/>
    <w:p/>
    <w:p>
      <w:pPr>
        <w:spacing w:line="360" w:lineRule="atLeast"/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长沙理工大学研究生院制</w:t>
      </w:r>
    </w:p>
    <w:p>
      <w:pPr>
        <w:spacing w:line="360" w:lineRule="atLeast"/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  <w:lang w:val="en-US" w:eastAsia="zh-CN"/>
        </w:rPr>
        <w:t>2014</w:t>
      </w:r>
      <w:r>
        <w:rPr>
          <w:rFonts w:hint="eastAsia"/>
          <w:b/>
          <w:bCs/>
          <w:sz w:val="28"/>
        </w:rPr>
        <w:t>年</w:t>
      </w:r>
      <w:r>
        <w:rPr>
          <w:rFonts w:hint="eastAsia"/>
          <w:b/>
          <w:bCs/>
          <w:sz w:val="28"/>
          <w:lang w:val="en-US" w:eastAsia="zh-CN"/>
        </w:rPr>
        <w:t>09</w:t>
      </w:r>
      <w:r>
        <w:rPr>
          <w:rFonts w:hint="eastAsia"/>
          <w:b/>
          <w:bCs/>
          <w:sz w:val="28"/>
        </w:rPr>
        <w:t>月</w:t>
      </w:r>
      <w:r>
        <w:rPr>
          <w:rFonts w:hint="eastAsia"/>
          <w:b/>
          <w:bCs/>
          <w:sz w:val="28"/>
          <w:lang w:val="en-US" w:eastAsia="zh-CN"/>
        </w:rPr>
        <w:t>22</w:t>
      </w:r>
      <w:r>
        <w:rPr>
          <w:rFonts w:hint="eastAsia"/>
          <w:b/>
          <w:bCs/>
          <w:sz w:val="28"/>
        </w:rPr>
        <w:t>日</w:t>
      </w: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32"/>
          <w:szCs w:val="32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32"/>
          <w:szCs w:val="32"/>
        </w:rPr>
      </w:pPr>
    </w:p>
    <w:p>
      <w:pPr>
        <w:tabs>
          <w:tab w:val="left" w:pos="0"/>
        </w:tabs>
        <w:spacing w:line="360" w:lineRule="exact"/>
        <w:jc w:val="center"/>
        <w:rPr>
          <w:rFonts w:ascii="黑体" w:eastAsia="黑体"/>
          <w:sz w:val="32"/>
          <w:szCs w:val="32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32"/>
          <w:szCs w:val="32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研究生教学大纲编制说明</w:t>
      </w: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numPr>
          <w:ilvl w:val="0"/>
          <w:numId w:val="1"/>
        </w:numPr>
        <w:tabs>
          <w:tab w:val="left" w:pos="0"/>
        </w:tabs>
        <w:spacing w:line="560" w:lineRule="exact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本大纲要求按照规定模板编制。</w:t>
      </w:r>
    </w:p>
    <w:p>
      <w:pPr>
        <w:numPr>
          <w:ilvl w:val="0"/>
          <w:numId w:val="1"/>
        </w:numPr>
        <w:tabs>
          <w:tab w:val="left" w:pos="0"/>
        </w:tabs>
        <w:spacing w:line="560" w:lineRule="exact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大纲（电子版）内红色字体为说明内容，编制完成后应删除。</w:t>
      </w:r>
    </w:p>
    <w:p>
      <w:pPr>
        <w:numPr>
          <w:ilvl w:val="0"/>
          <w:numId w:val="1"/>
        </w:numPr>
        <w:tabs>
          <w:tab w:val="left" w:pos="0"/>
        </w:tabs>
        <w:spacing w:line="560" w:lineRule="exact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本大纲要求双面打印，在左侧装订。</w:t>
      </w: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jc w:val="center"/>
        <w:rPr>
          <w:rFonts w:hint="eastAsia" w:ascii="黑体" w:eastAsia="黑体"/>
          <w:sz w:val="28"/>
          <w:szCs w:val="28"/>
        </w:rPr>
      </w:pPr>
    </w:p>
    <w:p>
      <w:pPr>
        <w:tabs>
          <w:tab w:val="left" w:pos="0"/>
        </w:tabs>
        <w:spacing w:line="360" w:lineRule="exact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8"/>
          <w:szCs w:val="28"/>
        </w:rPr>
        <w:t>一、课程基本信息</w:t>
      </w:r>
      <w:bookmarkStart w:id="0" w:name="_GoBack"/>
      <w:bookmarkEnd w:id="0"/>
    </w:p>
    <w:p>
      <w:pPr>
        <w:tabs>
          <w:tab w:val="left" w:pos="0"/>
        </w:tabs>
        <w:spacing w:line="36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课程代码</w:t>
      </w: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：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0911018</w:t>
      </w:r>
    </w:p>
    <w:p>
      <w:pPr>
        <w:spacing w:line="36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课程名称：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食品生物技术</w:t>
      </w:r>
    </w:p>
    <w:p>
      <w:pPr>
        <w:spacing w:line="36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英文名称：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Food biotechnology</w:t>
      </w:r>
    </w:p>
    <w:p>
      <w:pPr>
        <w:tabs>
          <w:tab w:val="left" w:pos="0"/>
        </w:tabs>
        <w:spacing w:line="360" w:lineRule="exact"/>
        <w:ind w:firstLine="480" w:firstLineChars="200"/>
        <w:rPr>
          <w:rFonts w:hint="eastAsia" w:ascii="宋体" w:hAnsi="宋体" w:eastAsia="宋体" w:cs="宋体"/>
          <w:b/>
          <w:color w:val="FF0000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课程类别： 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专业基础课</w:t>
      </w:r>
    </w:p>
    <w:p>
      <w:pPr>
        <w:tabs>
          <w:tab w:val="left" w:pos="0"/>
        </w:tabs>
        <w:spacing w:line="36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学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时：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2</w:t>
      </w:r>
    </w:p>
    <w:p>
      <w:pPr>
        <w:tabs>
          <w:tab w:val="left" w:pos="0"/>
        </w:tabs>
        <w:spacing w:line="36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学　　分：</w:t>
      </w:r>
      <w:r>
        <w:rPr>
          <w:rFonts w:hint="eastAsia"/>
          <w:sz w:val="24"/>
          <w:lang w:val="en-US" w:eastAsia="zh-CN"/>
        </w:rPr>
        <w:t xml:space="preserve"> 32</w:t>
      </w:r>
    </w:p>
    <w:p>
      <w:pPr>
        <w:widowControl/>
        <w:tabs>
          <w:tab w:val="left" w:pos="0"/>
        </w:tabs>
        <w:spacing w:line="360" w:lineRule="exact"/>
        <w:ind w:firstLine="480" w:firstLineChars="200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适用对象:</w:t>
      </w:r>
      <w:r>
        <w:rPr>
          <w:rFonts w:hint="eastAsia" w:ascii="宋体" w:hAnsi="宋体"/>
          <w:color w:val="000000"/>
          <w:kern w:val="0"/>
          <w:sz w:val="24"/>
          <w:lang w:val="en-US" w:eastAsia="zh-CN"/>
        </w:rPr>
        <w:t xml:space="preserve">  硕士专业学位</w:t>
      </w:r>
    </w:p>
    <w:p>
      <w:pPr>
        <w:widowControl/>
        <w:tabs>
          <w:tab w:val="left" w:pos="0"/>
        </w:tabs>
        <w:spacing w:line="360" w:lineRule="exact"/>
        <w:ind w:firstLine="480" w:firstLineChars="200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考核方式：</w:t>
      </w:r>
      <w:r>
        <w:rPr>
          <w:rFonts w:hint="eastAsia" w:ascii="宋体" w:hAnsi="宋体"/>
          <w:color w:val="000000"/>
          <w:kern w:val="0"/>
          <w:sz w:val="24"/>
          <w:lang w:val="en-US" w:eastAsia="zh-CN"/>
        </w:rPr>
        <w:t>考察。考查形式为提交课程论文，参考文献总数不应低于30篇，近3年英文文献不应低于10篇。平时成绩与期末成绩比列为40：60。</w:t>
      </w:r>
    </w:p>
    <w:p>
      <w:pPr>
        <w:tabs>
          <w:tab w:val="left" w:pos="0"/>
        </w:tabs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先修课程：</w:t>
      </w:r>
      <w:r>
        <w:rPr>
          <w:rFonts w:hint="eastAsia"/>
          <w:sz w:val="24"/>
          <w:lang w:val="en-US" w:eastAsia="zh-CN"/>
        </w:rPr>
        <w:t>有机化学、生物化学、食品化学、微生物学</w:t>
      </w:r>
    </w:p>
    <w:p>
      <w:pPr>
        <w:tabs>
          <w:tab w:val="left" w:pos="0"/>
        </w:tabs>
        <w:spacing w:line="360" w:lineRule="exact"/>
        <w:ind w:firstLine="480" w:firstLineChars="200"/>
        <w:rPr>
          <w:rFonts w:hint="eastAsia"/>
          <w:sz w:val="24"/>
        </w:rPr>
      </w:pPr>
    </w:p>
    <w:p>
      <w:pPr>
        <w:spacing w:line="360" w:lineRule="exact"/>
        <w:rPr>
          <w:rFonts w:ascii="黑体" w:eastAsia="黑体"/>
          <w:sz w:val="24"/>
        </w:rPr>
      </w:pPr>
      <w:r>
        <w:rPr>
          <w:rFonts w:hint="eastAsia" w:ascii="黑体" w:eastAsia="黑体"/>
          <w:sz w:val="28"/>
          <w:szCs w:val="28"/>
        </w:rPr>
        <w:t>二、课程简介</w:t>
      </w:r>
    </w:p>
    <w:p>
      <w:pPr>
        <w:widowControl w:val="0"/>
        <w:wordWrap/>
        <w:adjustRightInd/>
        <w:snapToGrid/>
        <w:spacing w:before="0" w:after="0" w:line="360" w:lineRule="exact"/>
        <w:ind w:left="0" w:leftChars="0" w:right="0" w:firstLine="0" w:firstLineChars="0"/>
        <w:jc w:val="both"/>
        <w:textAlignment w:val="auto"/>
        <w:outlineLvl w:val="9"/>
        <w:rPr>
          <w:rFonts w:hint="eastAsia" w:ascii="宋体" w:hAnsi="宋体" w:cs="宋体"/>
          <w:spacing w:val="1"/>
          <w:sz w:val="24"/>
          <w:szCs w:val="24"/>
        </w:rPr>
      </w:pPr>
      <w:r>
        <w:rPr>
          <w:rFonts w:hint="eastAsia" w:ascii="宋体" w:hAnsi="宋体" w:cs="宋体"/>
          <w:spacing w:val="1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cs="宋体"/>
          <w:spacing w:val="1"/>
          <w:sz w:val="24"/>
          <w:szCs w:val="24"/>
        </w:rPr>
        <w:fldChar w:fldCharType="begin"/>
      </w:r>
      <w:r>
        <w:rPr>
          <w:rFonts w:hint="eastAsia" w:ascii="宋体" w:hAnsi="宋体" w:cs="宋体"/>
          <w:spacing w:val="1"/>
          <w:sz w:val="24"/>
          <w:szCs w:val="24"/>
        </w:rPr>
        <w:instrText xml:space="preserve"> HYPERLINK "http://baike.baidu.com/view/5350.htm" \t "http://baike.baidu.com/view/_blank" </w:instrText>
      </w:r>
      <w:r>
        <w:rPr>
          <w:rFonts w:hint="eastAsia" w:ascii="宋体" w:hAnsi="宋体" w:cs="宋体"/>
          <w:spacing w:val="1"/>
          <w:sz w:val="24"/>
          <w:szCs w:val="24"/>
        </w:rPr>
        <w:fldChar w:fldCharType="separate"/>
      </w:r>
      <w:r>
        <w:rPr>
          <w:rFonts w:hint="eastAsia" w:ascii="宋体" w:hAnsi="宋体" w:cs="宋体"/>
          <w:spacing w:val="1"/>
          <w:sz w:val="24"/>
          <w:szCs w:val="24"/>
        </w:rPr>
        <w:t>食品</w:t>
      </w:r>
      <w:r>
        <w:rPr>
          <w:rFonts w:hint="eastAsia" w:ascii="宋体" w:hAnsi="宋体" w:cs="宋体"/>
          <w:spacing w:val="1"/>
          <w:sz w:val="24"/>
          <w:szCs w:val="24"/>
        </w:rPr>
        <w:fldChar w:fldCharType="end"/>
      </w:r>
      <w:r>
        <w:rPr>
          <w:rFonts w:hint="eastAsia" w:ascii="宋体" w:hAnsi="宋体" w:cs="宋体"/>
          <w:spacing w:val="1"/>
          <w:sz w:val="24"/>
          <w:szCs w:val="24"/>
        </w:rPr>
        <w:t>生物技术（food biotechnology）是生物技术在食品原料生产、加工和制造中的应用的一个学科。它包括了</w:t>
      </w:r>
      <w:r>
        <w:rPr>
          <w:rFonts w:hint="eastAsia" w:ascii="宋体" w:hAnsi="宋体" w:cs="宋体"/>
          <w:spacing w:val="1"/>
          <w:sz w:val="24"/>
          <w:szCs w:val="24"/>
        </w:rPr>
        <w:fldChar w:fldCharType="begin"/>
      </w:r>
      <w:r>
        <w:rPr>
          <w:rFonts w:hint="eastAsia" w:ascii="宋体" w:hAnsi="宋体" w:cs="宋体"/>
          <w:spacing w:val="1"/>
          <w:sz w:val="24"/>
          <w:szCs w:val="24"/>
        </w:rPr>
        <w:instrText xml:space="preserve"> HYPERLINK "http://baike.baidu.com/view/5350.htm" \t "http://baike.baidu.com/view/_blank" </w:instrText>
      </w:r>
      <w:r>
        <w:rPr>
          <w:rFonts w:hint="eastAsia" w:ascii="宋体" w:hAnsi="宋体" w:cs="宋体"/>
          <w:spacing w:val="1"/>
          <w:sz w:val="24"/>
          <w:szCs w:val="24"/>
        </w:rPr>
        <w:fldChar w:fldCharType="separate"/>
      </w:r>
      <w:r>
        <w:rPr>
          <w:rFonts w:hint="eastAsia" w:ascii="宋体" w:hAnsi="宋体" w:cs="宋体"/>
          <w:spacing w:val="1"/>
          <w:sz w:val="24"/>
          <w:szCs w:val="24"/>
        </w:rPr>
        <w:t>食品</w:t>
      </w:r>
      <w:r>
        <w:rPr>
          <w:rFonts w:hint="eastAsia" w:ascii="宋体" w:hAnsi="宋体" w:cs="宋体"/>
          <w:spacing w:val="1"/>
          <w:sz w:val="24"/>
          <w:szCs w:val="24"/>
        </w:rPr>
        <w:fldChar w:fldCharType="end"/>
      </w:r>
      <w:r>
        <w:rPr>
          <w:rFonts w:hint="eastAsia" w:ascii="宋体" w:hAnsi="宋体" w:cs="宋体"/>
          <w:spacing w:val="1"/>
          <w:sz w:val="24"/>
          <w:szCs w:val="24"/>
        </w:rPr>
        <w:t>发酵和酿造等最古老的生物技术加工过程，也包括了应用现代生物技术来改良食品原料的加工品质的基因、生产高质量的农产品、制造食品添加剂、植物和动物细胞的培养以及与食品加工和制造相关的其他生物技术，如酶工程、蛋白质工程和酶分子的进化工程等。</w:t>
      </w:r>
    </w:p>
    <w:p>
      <w:pPr>
        <w:spacing w:line="360" w:lineRule="exact"/>
        <w:rPr>
          <w:rFonts w:ascii="黑体" w:eastAsia="黑体"/>
          <w:sz w:val="24"/>
        </w:rPr>
      </w:pPr>
    </w:p>
    <w:p>
      <w:pPr>
        <w:spacing w:line="360" w:lineRule="exact"/>
        <w:rPr>
          <w:rFonts w:hint="eastAsia" w:ascii="黑体" w:hAnsi="宋体" w:eastAsia="黑体"/>
          <w:color w:val="000000"/>
          <w:kern w:val="0"/>
          <w:sz w:val="24"/>
        </w:rPr>
      </w:pPr>
      <w:r>
        <w:rPr>
          <w:rFonts w:hint="eastAsia" w:ascii="黑体" w:eastAsia="黑体"/>
          <w:sz w:val="28"/>
          <w:szCs w:val="28"/>
        </w:rPr>
        <w:t>三、课程性质与教学目的</w:t>
      </w:r>
    </w:p>
    <w:p>
      <w:pPr>
        <w:widowControl w:val="0"/>
        <w:wordWrap/>
        <w:adjustRightInd/>
        <w:snapToGrid/>
        <w:spacing w:before="0" w:after="0" w:line="360" w:lineRule="exact"/>
        <w:ind w:left="0" w:leftChars="0" w:right="0" w:firstLine="0" w:firstLineChars="0"/>
        <w:jc w:val="both"/>
        <w:textAlignment w:val="auto"/>
        <w:outlineLvl w:val="9"/>
        <w:rPr>
          <w:rFonts w:hint="eastAsia" w:ascii="宋体" w:hAnsi="宋体" w:cs="宋体"/>
          <w:spacing w:val="1"/>
          <w:sz w:val="24"/>
          <w:szCs w:val="24"/>
        </w:rPr>
      </w:pPr>
      <w:r>
        <w:rPr>
          <w:rFonts w:hint="eastAsia" w:ascii="宋体" w:hAnsi="宋体" w:cs="宋体"/>
          <w:spacing w:val="1"/>
          <w:sz w:val="24"/>
          <w:szCs w:val="24"/>
          <w:lang w:val="en-US" w:eastAsia="zh-CN"/>
        </w:rPr>
        <w:t xml:space="preserve">    本课程为硕士专业学位课程，通过对本课程的</w:t>
      </w:r>
      <w:r>
        <w:rPr>
          <w:rFonts w:hint="eastAsia" w:ascii="宋体" w:hAnsi="宋体" w:cs="宋体"/>
          <w:spacing w:val="1"/>
          <w:sz w:val="24"/>
          <w:szCs w:val="24"/>
        </w:rPr>
        <w:t>学习</w:t>
      </w:r>
      <w:r>
        <w:rPr>
          <w:rFonts w:hint="eastAsia" w:ascii="宋体" w:hAnsi="宋体" w:cs="宋体"/>
          <w:spacing w:val="1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spacing w:val="1"/>
          <w:sz w:val="24"/>
          <w:szCs w:val="24"/>
          <w:lang w:val="en-US" w:eastAsia="zh-CN"/>
        </w:rPr>
        <w:t>应</w:t>
      </w:r>
      <w:r>
        <w:rPr>
          <w:rFonts w:hint="eastAsia" w:ascii="宋体" w:hAnsi="宋体" w:cs="宋体"/>
          <w:spacing w:val="1"/>
          <w:sz w:val="24"/>
          <w:szCs w:val="24"/>
        </w:rPr>
        <w:t>掌握</w:t>
      </w:r>
      <w:r>
        <w:rPr>
          <w:rFonts w:hint="eastAsia" w:ascii="宋体" w:hAnsi="宋体" w:cs="宋体"/>
          <w:spacing w:val="1"/>
          <w:sz w:val="24"/>
          <w:szCs w:val="24"/>
        </w:rPr>
        <w:fldChar w:fldCharType="begin"/>
      </w:r>
      <w:r>
        <w:rPr>
          <w:rFonts w:hint="eastAsia" w:ascii="宋体" w:hAnsi="宋体" w:cs="宋体"/>
          <w:spacing w:val="1"/>
          <w:sz w:val="24"/>
          <w:szCs w:val="24"/>
        </w:rPr>
        <w:instrText xml:space="preserve"> HYPERLINK "http://baike.baidu.com/view/5350.htm" \t "http://baike.baidu.com/view/_blank" </w:instrText>
      </w:r>
      <w:r>
        <w:rPr>
          <w:rFonts w:hint="eastAsia" w:ascii="宋体" w:hAnsi="宋体" w:cs="宋体"/>
          <w:spacing w:val="1"/>
          <w:sz w:val="24"/>
          <w:szCs w:val="24"/>
        </w:rPr>
        <w:fldChar w:fldCharType="separate"/>
      </w:r>
      <w:r>
        <w:rPr>
          <w:rFonts w:hint="eastAsia" w:ascii="宋体" w:hAnsi="宋体" w:cs="宋体"/>
          <w:spacing w:val="1"/>
          <w:sz w:val="24"/>
          <w:szCs w:val="24"/>
        </w:rPr>
        <w:t>食品</w:t>
      </w:r>
      <w:r>
        <w:rPr>
          <w:rFonts w:hint="eastAsia" w:ascii="宋体" w:hAnsi="宋体" w:cs="宋体"/>
          <w:spacing w:val="1"/>
          <w:sz w:val="24"/>
          <w:szCs w:val="24"/>
        </w:rPr>
        <w:fldChar w:fldCharType="end"/>
      </w:r>
      <w:r>
        <w:rPr>
          <w:rFonts w:hint="eastAsia" w:ascii="宋体" w:hAnsi="宋体" w:cs="宋体"/>
          <w:spacing w:val="1"/>
          <w:sz w:val="24"/>
          <w:szCs w:val="24"/>
        </w:rPr>
        <w:fldChar w:fldCharType="begin"/>
      </w:r>
      <w:r>
        <w:rPr>
          <w:rFonts w:hint="eastAsia" w:ascii="宋体" w:hAnsi="宋体" w:cs="宋体"/>
          <w:spacing w:val="1"/>
          <w:sz w:val="24"/>
          <w:szCs w:val="24"/>
        </w:rPr>
        <w:instrText xml:space="preserve"> HYPERLINK "http://baike.baidu.com/view/19324.htm" \t "http://baike.baidu.com/view/_blank" </w:instrText>
      </w:r>
      <w:r>
        <w:rPr>
          <w:rFonts w:hint="eastAsia" w:ascii="宋体" w:hAnsi="宋体" w:cs="宋体"/>
          <w:spacing w:val="1"/>
          <w:sz w:val="24"/>
          <w:szCs w:val="24"/>
        </w:rPr>
        <w:fldChar w:fldCharType="separate"/>
      </w:r>
      <w:r>
        <w:rPr>
          <w:rFonts w:hint="eastAsia" w:ascii="宋体" w:hAnsi="宋体" w:cs="宋体"/>
          <w:spacing w:val="1"/>
          <w:sz w:val="24"/>
          <w:szCs w:val="24"/>
        </w:rPr>
        <w:t>微生物学</w:t>
      </w:r>
      <w:r>
        <w:rPr>
          <w:rFonts w:hint="eastAsia" w:ascii="宋体" w:hAnsi="宋体" w:cs="宋体"/>
          <w:spacing w:val="1"/>
          <w:sz w:val="24"/>
          <w:szCs w:val="24"/>
        </w:rPr>
        <w:fldChar w:fldCharType="end"/>
      </w:r>
      <w:r>
        <w:rPr>
          <w:rFonts w:hint="eastAsia" w:ascii="宋体" w:hAnsi="宋体" w:cs="宋体"/>
          <w:spacing w:val="1"/>
          <w:sz w:val="24"/>
          <w:szCs w:val="24"/>
        </w:rPr>
        <w:t>、食品</w:t>
      </w:r>
      <w:r>
        <w:rPr>
          <w:rFonts w:hint="eastAsia" w:ascii="宋体" w:hAnsi="宋体" w:cs="宋体"/>
          <w:spacing w:val="1"/>
          <w:sz w:val="24"/>
          <w:szCs w:val="24"/>
        </w:rPr>
        <w:fldChar w:fldCharType="begin"/>
      </w:r>
      <w:r>
        <w:rPr>
          <w:rFonts w:hint="eastAsia" w:ascii="宋体" w:hAnsi="宋体" w:cs="宋体"/>
          <w:spacing w:val="1"/>
          <w:sz w:val="24"/>
          <w:szCs w:val="24"/>
        </w:rPr>
        <w:instrText xml:space="preserve"> HYPERLINK "http://baike.baidu.com/view/24503.htm" \t "http://baike.baidu.com/view/_blank" </w:instrText>
      </w:r>
      <w:r>
        <w:rPr>
          <w:rFonts w:hint="eastAsia" w:ascii="宋体" w:hAnsi="宋体" w:cs="宋体"/>
          <w:spacing w:val="1"/>
          <w:sz w:val="24"/>
          <w:szCs w:val="24"/>
        </w:rPr>
        <w:fldChar w:fldCharType="separate"/>
      </w:r>
      <w:r>
        <w:rPr>
          <w:rFonts w:hint="eastAsia" w:ascii="宋体" w:hAnsi="宋体" w:cs="宋体"/>
          <w:spacing w:val="1"/>
          <w:sz w:val="24"/>
          <w:szCs w:val="24"/>
        </w:rPr>
        <w:t>生物化学</w:t>
      </w:r>
      <w:r>
        <w:rPr>
          <w:rFonts w:hint="eastAsia" w:ascii="宋体" w:hAnsi="宋体" w:cs="宋体"/>
          <w:spacing w:val="1"/>
          <w:sz w:val="24"/>
          <w:szCs w:val="24"/>
        </w:rPr>
        <w:fldChar w:fldCharType="end"/>
      </w:r>
      <w:r>
        <w:rPr>
          <w:rFonts w:hint="eastAsia" w:ascii="宋体" w:hAnsi="宋体" w:cs="宋体"/>
          <w:spacing w:val="1"/>
          <w:sz w:val="24"/>
          <w:szCs w:val="24"/>
        </w:rPr>
        <w:t>的基本知识。掌握</w:t>
      </w:r>
      <w:r>
        <w:rPr>
          <w:rFonts w:hint="eastAsia" w:ascii="宋体" w:hAnsi="宋体" w:cs="宋体"/>
          <w:spacing w:val="1"/>
          <w:sz w:val="24"/>
          <w:szCs w:val="24"/>
        </w:rPr>
        <w:fldChar w:fldCharType="begin"/>
      </w:r>
      <w:r>
        <w:rPr>
          <w:rFonts w:hint="eastAsia" w:ascii="宋体" w:hAnsi="宋体" w:cs="宋体"/>
          <w:spacing w:val="1"/>
          <w:sz w:val="24"/>
          <w:szCs w:val="24"/>
        </w:rPr>
        <w:instrText xml:space="preserve"> HYPERLINK "http://baike.baidu.com/view/5350.htm" \t "http://baike.baidu.com/view/_blank" </w:instrText>
      </w:r>
      <w:r>
        <w:rPr>
          <w:rFonts w:hint="eastAsia" w:ascii="宋体" w:hAnsi="宋体" w:cs="宋体"/>
          <w:spacing w:val="1"/>
          <w:sz w:val="24"/>
          <w:szCs w:val="24"/>
        </w:rPr>
        <w:fldChar w:fldCharType="separate"/>
      </w:r>
      <w:r>
        <w:rPr>
          <w:rFonts w:hint="eastAsia" w:ascii="宋体" w:hAnsi="宋体" w:cs="宋体"/>
          <w:spacing w:val="1"/>
          <w:sz w:val="24"/>
          <w:szCs w:val="24"/>
        </w:rPr>
        <w:t>食品</w:t>
      </w:r>
      <w:r>
        <w:rPr>
          <w:rFonts w:hint="eastAsia" w:ascii="宋体" w:hAnsi="宋体" w:cs="宋体"/>
          <w:spacing w:val="1"/>
          <w:sz w:val="24"/>
          <w:szCs w:val="24"/>
        </w:rPr>
        <w:fldChar w:fldCharType="end"/>
      </w:r>
      <w:r>
        <w:rPr>
          <w:rFonts w:hint="eastAsia" w:ascii="宋体" w:hAnsi="宋体" w:cs="宋体"/>
          <w:spacing w:val="1"/>
          <w:sz w:val="24"/>
          <w:szCs w:val="24"/>
        </w:rPr>
        <w:t>加工用原辅料的质量要求、验收方法。熟练掌握</w:t>
      </w:r>
      <w:r>
        <w:rPr>
          <w:rFonts w:hint="eastAsia" w:ascii="宋体" w:hAnsi="宋体" w:cs="宋体"/>
          <w:spacing w:val="1"/>
          <w:sz w:val="24"/>
          <w:szCs w:val="24"/>
        </w:rPr>
        <w:fldChar w:fldCharType="begin"/>
      </w:r>
      <w:r>
        <w:rPr>
          <w:rFonts w:hint="eastAsia" w:ascii="宋体" w:hAnsi="宋体" w:cs="宋体"/>
          <w:spacing w:val="1"/>
          <w:sz w:val="24"/>
          <w:szCs w:val="24"/>
        </w:rPr>
        <w:instrText xml:space="preserve"> HYPERLINK "http://baike.baidu.com/view/5350.htm" \t "http://baike.baidu.com/view/_blank" </w:instrText>
      </w:r>
      <w:r>
        <w:rPr>
          <w:rFonts w:hint="eastAsia" w:ascii="宋体" w:hAnsi="宋体" w:cs="宋体"/>
          <w:spacing w:val="1"/>
          <w:sz w:val="24"/>
          <w:szCs w:val="24"/>
        </w:rPr>
        <w:fldChar w:fldCharType="separate"/>
      </w:r>
      <w:r>
        <w:rPr>
          <w:rFonts w:hint="eastAsia" w:ascii="宋体" w:hAnsi="宋体" w:cs="宋体"/>
          <w:spacing w:val="1"/>
          <w:sz w:val="24"/>
          <w:szCs w:val="24"/>
        </w:rPr>
        <w:t>食品</w:t>
      </w:r>
      <w:r>
        <w:rPr>
          <w:rFonts w:hint="eastAsia" w:ascii="宋体" w:hAnsi="宋体" w:cs="宋体"/>
          <w:spacing w:val="1"/>
          <w:sz w:val="24"/>
          <w:szCs w:val="24"/>
        </w:rPr>
        <w:fldChar w:fldCharType="end"/>
      </w:r>
      <w:r>
        <w:rPr>
          <w:rFonts w:hint="eastAsia" w:ascii="宋体" w:hAnsi="宋体" w:cs="宋体"/>
          <w:spacing w:val="1"/>
          <w:sz w:val="24"/>
          <w:szCs w:val="24"/>
        </w:rPr>
        <w:t>加工过程中每一工序的目的、工艺条件、所用设备、操作规程及品质控制。运用</w:t>
      </w:r>
      <w:r>
        <w:rPr>
          <w:rFonts w:hint="eastAsia" w:ascii="宋体" w:hAnsi="宋体" w:cs="宋体"/>
          <w:spacing w:val="1"/>
          <w:sz w:val="24"/>
          <w:szCs w:val="24"/>
        </w:rPr>
        <w:fldChar w:fldCharType="begin"/>
      </w:r>
      <w:r>
        <w:rPr>
          <w:rFonts w:hint="eastAsia" w:ascii="宋体" w:hAnsi="宋体" w:cs="宋体"/>
          <w:spacing w:val="1"/>
          <w:sz w:val="24"/>
          <w:szCs w:val="24"/>
        </w:rPr>
        <w:instrText xml:space="preserve"> HYPERLINK "http://baike.baidu.com/view/5350.htm" \t "http://baike.baidu.com/view/_blank" </w:instrText>
      </w:r>
      <w:r>
        <w:rPr>
          <w:rFonts w:hint="eastAsia" w:ascii="宋体" w:hAnsi="宋体" w:cs="宋体"/>
          <w:spacing w:val="1"/>
          <w:sz w:val="24"/>
          <w:szCs w:val="24"/>
        </w:rPr>
        <w:fldChar w:fldCharType="separate"/>
      </w:r>
      <w:r>
        <w:rPr>
          <w:rFonts w:hint="eastAsia" w:ascii="宋体" w:hAnsi="宋体" w:cs="宋体"/>
          <w:spacing w:val="1"/>
          <w:sz w:val="24"/>
          <w:szCs w:val="24"/>
        </w:rPr>
        <w:t>食品</w:t>
      </w:r>
      <w:r>
        <w:rPr>
          <w:rFonts w:hint="eastAsia" w:ascii="宋体" w:hAnsi="宋体" w:cs="宋体"/>
          <w:spacing w:val="1"/>
          <w:sz w:val="24"/>
          <w:szCs w:val="24"/>
        </w:rPr>
        <w:fldChar w:fldCharType="end"/>
      </w:r>
      <w:r>
        <w:rPr>
          <w:rFonts w:hint="eastAsia" w:ascii="宋体" w:hAnsi="宋体" w:cs="宋体"/>
          <w:spacing w:val="1"/>
          <w:sz w:val="24"/>
          <w:szCs w:val="24"/>
        </w:rPr>
        <w:t>工程技术和</w:t>
      </w:r>
      <w:r>
        <w:rPr>
          <w:rFonts w:hint="eastAsia" w:ascii="宋体" w:hAnsi="宋体" w:cs="宋体"/>
          <w:spacing w:val="1"/>
          <w:sz w:val="24"/>
          <w:szCs w:val="24"/>
        </w:rPr>
        <w:fldChar w:fldCharType="begin"/>
      </w:r>
      <w:r>
        <w:rPr>
          <w:rFonts w:hint="eastAsia" w:ascii="宋体" w:hAnsi="宋体" w:cs="宋体"/>
          <w:spacing w:val="1"/>
          <w:sz w:val="24"/>
          <w:szCs w:val="24"/>
        </w:rPr>
        <w:instrText xml:space="preserve"> HYPERLINK "http://baike.baidu.com/view/2689932.htm" \t "http://baike.baidu.com/view/_blank" </w:instrText>
      </w:r>
      <w:r>
        <w:rPr>
          <w:rFonts w:hint="eastAsia" w:ascii="宋体" w:hAnsi="宋体" w:cs="宋体"/>
          <w:spacing w:val="1"/>
          <w:sz w:val="24"/>
          <w:szCs w:val="24"/>
        </w:rPr>
        <w:fldChar w:fldCharType="separate"/>
      </w:r>
      <w:r>
        <w:rPr>
          <w:rFonts w:hint="eastAsia" w:ascii="宋体" w:hAnsi="宋体" w:cs="宋体"/>
          <w:spacing w:val="1"/>
          <w:sz w:val="24"/>
          <w:szCs w:val="24"/>
        </w:rPr>
        <w:t>生物工程技术</w:t>
      </w:r>
      <w:r>
        <w:rPr>
          <w:rFonts w:hint="eastAsia" w:ascii="宋体" w:hAnsi="宋体" w:cs="宋体"/>
          <w:spacing w:val="1"/>
          <w:sz w:val="24"/>
          <w:szCs w:val="24"/>
        </w:rPr>
        <w:fldChar w:fldCharType="end"/>
      </w:r>
      <w:r>
        <w:rPr>
          <w:rFonts w:hint="eastAsia" w:ascii="宋体" w:hAnsi="宋体" w:cs="宋体"/>
          <w:spacing w:val="1"/>
          <w:sz w:val="24"/>
          <w:szCs w:val="24"/>
        </w:rPr>
        <w:t>制作常见的</w:t>
      </w:r>
      <w:r>
        <w:rPr>
          <w:rFonts w:hint="eastAsia" w:ascii="宋体" w:hAnsi="宋体" w:cs="宋体"/>
          <w:spacing w:val="1"/>
          <w:sz w:val="24"/>
          <w:szCs w:val="24"/>
        </w:rPr>
        <w:fldChar w:fldCharType="begin"/>
      </w:r>
      <w:r>
        <w:rPr>
          <w:rFonts w:hint="eastAsia" w:ascii="宋体" w:hAnsi="宋体" w:cs="宋体"/>
          <w:spacing w:val="1"/>
          <w:sz w:val="24"/>
          <w:szCs w:val="24"/>
        </w:rPr>
        <w:instrText xml:space="preserve"> HYPERLINK "http://baike.baidu.com/view/1059072.htm" \t "http://baike.baidu.com/view/_blank" </w:instrText>
      </w:r>
      <w:r>
        <w:rPr>
          <w:rFonts w:hint="eastAsia" w:ascii="宋体" w:hAnsi="宋体" w:cs="宋体"/>
          <w:spacing w:val="1"/>
          <w:sz w:val="24"/>
          <w:szCs w:val="24"/>
        </w:rPr>
        <w:fldChar w:fldCharType="separate"/>
      </w:r>
      <w:r>
        <w:rPr>
          <w:rFonts w:hint="eastAsia" w:ascii="宋体" w:hAnsi="宋体" w:cs="宋体"/>
          <w:spacing w:val="1"/>
          <w:sz w:val="24"/>
          <w:szCs w:val="24"/>
        </w:rPr>
        <w:t>功能性食品</w:t>
      </w:r>
      <w:r>
        <w:rPr>
          <w:rFonts w:hint="eastAsia" w:ascii="宋体" w:hAnsi="宋体" w:cs="宋体"/>
          <w:spacing w:val="1"/>
          <w:sz w:val="24"/>
          <w:szCs w:val="24"/>
        </w:rPr>
        <w:fldChar w:fldCharType="end"/>
      </w:r>
      <w:r>
        <w:rPr>
          <w:rFonts w:hint="eastAsia" w:ascii="宋体" w:hAnsi="宋体" w:cs="宋体"/>
          <w:spacing w:val="1"/>
          <w:sz w:val="24"/>
          <w:szCs w:val="24"/>
        </w:rPr>
        <w:t>。掌握微生物发酵工程的基础理论。熟练</w:t>
      </w:r>
      <w:r>
        <w:rPr>
          <w:rFonts w:hint="eastAsia" w:ascii="宋体" w:hAnsi="宋体" w:cs="宋体"/>
          <w:spacing w:val="1"/>
          <w:sz w:val="24"/>
          <w:szCs w:val="24"/>
        </w:rPr>
        <w:fldChar w:fldCharType="begin"/>
      </w:r>
      <w:r>
        <w:rPr>
          <w:rFonts w:hint="eastAsia" w:ascii="宋体" w:hAnsi="宋体" w:cs="宋体"/>
          <w:spacing w:val="1"/>
          <w:sz w:val="24"/>
          <w:szCs w:val="24"/>
        </w:rPr>
        <w:instrText xml:space="preserve"> HYPERLINK "http://baike.baidu.com/view/1006217.htm" \t "http://baike.baidu.com/view/_blank" </w:instrText>
      </w:r>
      <w:r>
        <w:rPr>
          <w:rFonts w:hint="eastAsia" w:ascii="宋体" w:hAnsi="宋体" w:cs="宋体"/>
          <w:spacing w:val="1"/>
          <w:sz w:val="24"/>
          <w:szCs w:val="24"/>
        </w:rPr>
        <w:fldChar w:fldCharType="separate"/>
      </w:r>
      <w:r>
        <w:rPr>
          <w:rFonts w:hint="eastAsia" w:ascii="宋体" w:hAnsi="宋体" w:cs="宋体"/>
          <w:spacing w:val="1"/>
          <w:sz w:val="24"/>
          <w:szCs w:val="24"/>
        </w:rPr>
        <w:t>发酵技术</w:t>
      </w:r>
      <w:r>
        <w:rPr>
          <w:rFonts w:hint="eastAsia" w:ascii="宋体" w:hAnsi="宋体" w:cs="宋体"/>
          <w:spacing w:val="1"/>
          <w:sz w:val="24"/>
          <w:szCs w:val="24"/>
        </w:rPr>
        <w:fldChar w:fldCharType="end"/>
      </w:r>
      <w:r>
        <w:rPr>
          <w:rFonts w:hint="eastAsia" w:ascii="宋体" w:hAnsi="宋体" w:cs="宋体"/>
          <w:spacing w:val="1"/>
          <w:sz w:val="24"/>
          <w:szCs w:val="24"/>
        </w:rPr>
        <w:t>在</w:t>
      </w:r>
      <w:r>
        <w:rPr>
          <w:rFonts w:hint="eastAsia" w:ascii="宋体" w:hAnsi="宋体" w:cs="宋体"/>
          <w:spacing w:val="1"/>
          <w:sz w:val="24"/>
          <w:szCs w:val="24"/>
        </w:rPr>
        <w:fldChar w:fldCharType="begin"/>
      </w:r>
      <w:r>
        <w:rPr>
          <w:rFonts w:hint="eastAsia" w:ascii="宋体" w:hAnsi="宋体" w:cs="宋体"/>
          <w:spacing w:val="1"/>
          <w:sz w:val="24"/>
          <w:szCs w:val="24"/>
        </w:rPr>
        <w:instrText xml:space="preserve"> HYPERLINK "http://baike.baidu.com/view/936111.htm" \t "http://baike.baidu.com/view/_blank" </w:instrText>
      </w:r>
      <w:r>
        <w:rPr>
          <w:rFonts w:hint="eastAsia" w:ascii="宋体" w:hAnsi="宋体" w:cs="宋体"/>
          <w:spacing w:val="1"/>
          <w:sz w:val="24"/>
          <w:szCs w:val="24"/>
        </w:rPr>
        <w:fldChar w:fldCharType="separate"/>
      </w:r>
      <w:r>
        <w:rPr>
          <w:rFonts w:hint="eastAsia" w:ascii="宋体" w:hAnsi="宋体" w:cs="宋体"/>
          <w:spacing w:val="1"/>
          <w:sz w:val="24"/>
          <w:szCs w:val="24"/>
        </w:rPr>
        <w:t>食品工业</w:t>
      </w:r>
      <w:r>
        <w:rPr>
          <w:rFonts w:hint="eastAsia" w:ascii="宋体" w:hAnsi="宋体" w:cs="宋体"/>
          <w:spacing w:val="1"/>
          <w:sz w:val="24"/>
          <w:szCs w:val="24"/>
        </w:rPr>
        <w:fldChar w:fldCharType="end"/>
      </w:r>
      <w:r>
        <w:rPr>
          <w:rFonts w:hint="eastAsia" w:ascii="宋体" w:hAnsi="宋体" w:cs="宋体"/>
          <w:spacing w:val="1"/>
          <w:sz w:val="24"/>
          <w:szCs w:val="24"/>
        </w:rPr>
        <w:t>中的运用。掌握发酵液的预处理技术。掌握常用过滤设备和过滤分离的基本方法。掌握生物分离产物的浓缩及结晶技术。</w:t>
      </w:r>
    </w:p>
    <w:p>
      <w:pPr>
        <w:widowControl/>
        <w:spacing w:line="360" w:lineRule="exact"/>
        <w:ind w:firstLine="480" w:firstLineChars="200"/>
        <w:jc w:val="left"/>
        <w:rPr>
          <w:rFonts w:ascii="黑体" w:hAnsi="宋体" w:eastAsia="黑体"/>
          <w:color w:val="000000"/>
          <w:kern w:val="0"/>
          <w:sz w:val="24"/>
        </w:rPr>
      </w:pPr>
    </w:p>
    <w:p>
      <w:pPr>
        <w:tabs>
          <w:tab w:val="left" w:pos="0"/>
        </w:tabs>
        <w:spacing w:line="360" w:lineRule="exact"/>
        <w:rPr>
          <w:rFonts w:hint="eastAsia"/>
          <w:color w:val="FF0000"/>
        </w:rPr>
      </w:pPr>
      <w:r>
        <w:rPr>
          <w:rFonts w:hint="eastAsia" w:ascii="黑体" w:eastAsia="黑体"/>
          <w:sz w:val="28"/>
          <w:szCs w:val="28"/>
        </w:rPr>
        <w:t>四、教学时数分配</w:t>
      </w:r>
    </w:p>
    <w:tbl>
      <w:tblPr>
        <w:tblW w:w="8875" w:type="dxa"/>
        <w:tblInd w:w="4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5095"/>
        <w:gridCol w:w="1080"/>
        <w:gridCol w:w="900"/>
        <w:gridCol w:w="900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ind w:left="0" w:firstLine="1943" w:firstLineChars="925"/>
              <w:rPr>
                <w:b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pict>
                <v:line id="Line 1026" o:spid="_x0000_s1026" style="position:absolute;left:0;flip:x y;margin-left:47.6pt;margin-top:-0.45pt;height:75.55pt;width:201.75pt;rotation:0f;z-index:251658240;" o:ole="f" fillcolor="#FFFFFF" filled="f" o:preferrelative="t" stroked="t" coordsize="21600,21600" wrapcoords="-171 0 -171 260 21257 21600 21943 21600 343 0 -171 0">
                  <v:fill on="f" color2="#FFFFFF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f"/>
                </v:line>
              </w:pict>
            </w:r>
            <w:r>
              <w:rPr>
                <w:rFonts w:hint="eastAsia"/>
                <w:b/>
              </w:rPr>
              <w:t>教学环节</w:t>
            </w:r>
          </w:p>
          <w:p>
            <w:pPr>
              <w:pStyle w:val="3"/>
              <w:ind w:left="0" w:firstLine="843" w:firstLineChars="400"/>
              <w:jc w:val="center"/>
              <w:rPr>
                <w:b/>
              </w:rPr>
            </w:pPr>
          </w:p>
          <w:p>
            <w:pPr>
              <w:pStyle w:val="3"/>
              <w:ind w:left="359" w:leftChars="171" w:firstLine="422" w:firstLineChars="200"/>
              <w:rPr>
                <w:b/>
              </w:rPr>
            </w:pPr>
            <w:r>
              <w:rPr>
                <w:rFonts w:hint="eastAsia"/>
                <w:b/>
              </w:rPr>
              <w:t>教学时数</w:t>
            </w:r>
          </w:p>
          <w:p>
            <w:pPr>
              <w:pStyle w:val="3"/>
              <w:ind w:left="359" w:leftChars="171" w:firstLine="420" w:firstLineChars="200"/>
              <w:rPr>
                <w:b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pict>
                <v:line id="Line 1027" o:spid="_x0000_s1027" style="position:absolute;left:0;flip:x y;margin-left:-4.35pt;margin-top:-0.15pt;height:28.45pt;width:253.7pt;rotation:0f;z-index:251659264;" o:ole="f" fillcolor="#FFFFFF" filled="f" o:preferrelative="t" stroked="t" coordsize="21600,21600" wrapcoords="-106 0 -106 514 20855 21600 21174 21600 21813 21600 21813 21086 1915 1029 426 0 -106 0">
                  <v:fill on="f" color2="#FFFFFF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f"/>
                </v:line>
              </w:pict>
            </w:r>
          </w:p>
          <w:p>
            <w:pPr>
              <w:pStyle w:val="3"/>
              <w:ind w:left="0" w:firstLine="0" w:firstLineChars="0"/>
              <w:rPr>
                <w:b/>
              </w:rPr>
            </w:pPr>
            <w:r>
              <w:rPr>
                <w:rFonts w:hint="eastAsia"/>
                <w:b/>
              </w:rPr>
              <w:t>课程内容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ind w:left="0"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</w:t>
            </w:r>
          </w:p>
          <w:p>
            <w:pPr>
              <w:pStyle w:val="3"/>
              <w:ind w:left="0"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ind w:left="0"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研讨课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ind w:left="0"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上机与实验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ind w:left="0"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小计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atLeast"/>
        </w:trPr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0"/>
              </w:tabs>
              <w:spacing w:line="360" w:lineRule="exac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第一章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绪论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ind w:left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ind w:left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ind w:left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ind w:left="0"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atLeast"/>
        </w:trPr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0"/>
              </w:tabs>
              <w:spacing w:line="360" w:lineRule="exac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第二章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基因工程与食品工业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ind w:left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ind w:left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ind w:left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ind w:left="0"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atLeast"/>
        </w:trPr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2"/>
              </w:numPr>
              <w:tabs>
                <w:tab w:val="left" w:pos="0"/>
              </w:tabs>
              <w:spacing w:line="360" w:lineRule="exact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细胞工程与食品工业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ind w:left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ind w:left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ind w:left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ind w:left="0"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atLeast"/>
        </w:trPr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第四章 酶工程与食品工业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ind w:left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ind w:left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ind w:left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ind w:left="0"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atLeast"/>
        </w:trPr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第五章 发酵工程与食品工业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ind w:left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ind w:left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ind w:left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ind w:left="0"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atLeast"/>
        </w:trPr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第六章 生物下游技术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ind w:left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ind w:left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ind w:left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ind w:left="0"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atLeast"/>
        </w:trPr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合计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ind w:left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ind w:left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ind w:left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ind w:left="0" w:firstLine="0" w:firstLineChars="0"/>
              <w:jc w:val="center"/>
            </w:pPr>
          </w:p>
        </w:tc>
      </w:tr>
    </w:tbl>
    <w:p>
      <w:pPr>
        <w:spacing w:line="360" w:lineRule="exact"/>
        <w:rPr>
          <w:rFonts w:ascii="黑体" w:eastAsia="黑体"/>
          <w:sz w:val="28"/>
          <w:szCs w:val="28"/>
        </w:rPr>
      </w:pPr>
    </w:p>
    <w:p>
      <w:pPr>
        <w:spacing w:line="360" w:lineRule="exact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8"/>
          <w:szCs w:val="28"/>
        </w:rPr>
        <w:t>五、教学内容及要求</w:t>
      </w:r>
      <w:r>
        <w:rPr>
          <w:rFonts w:hint="eastAsia" w:ascii="黑体" w:eastAsia="黑体"/>
          <w:sz w:val="24"/>
        </w:rPr>
        <w:t xml:space="preserve"> </w:t>
      </w:r>
    </w:p>
    <w:p>
      <w:pPr>
        <w:widowControl/>
        <w:snapToGrid w:val="0"/>
        <w:spacing w:beforeLines="50" w:line="300" w:lineRule="auto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 xml:space="preserve">第一章 </w:t>
      </w:r>
      <w:r>
        <w:rPr>
          <w:rFonts w:hint="eastAsia" w:ascii="宋体" w:hAnsi="宋体" w:cs="宋体"/>
          <w:b/>
          <w:bCs/>
          <w:kern w:val="0"/>
          <w:sz w:val="24"/>
          <w:szCs w:val="24"/>
          <w:lang w:val="en-US" w:eastAsia="zh-CN"/>
        </w:rPr>
        <w:t>绪论</w:t>
      </w:r>
    </w:p>
    <w:p>
      <w:pPr>
        <w:widowControl/>
        <w:snapToGrid w:val="0"/>
        <w:spacing w:line="300" w:lineRule="auto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（一） 教学内容</w:t>
      </w:r>
    </w:p>
    <w:p>
      <w:pPr>
        <w:autoSpaceDE w:val="0"/>
        <w:autoSpaceDN w:val="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第</w:t>
      </w:r>
      <w:r>
        <w:rPr>
          <w:rFonts w:hint="eastAsia" w:ascii="宋体" w:hAnsi="宋体" w:cs="宋体"/>
          <w:color w:val="000000"/>
          <w:sz w:val="24"/>
          <w:szCs w:val="24"/>
        </w:rPr>
        <w:t>一</w:t>
      </w:r>
      <w:r>
        <w:rPr>
          <w:rFonts w:ascii="宋体" w:hAnsi="宋体" w:cs="宋体"/>
          <w:color w:val="000000"/>
          <w:sz w:val="24"/>
          <w:szCs w:val="24"/>
        </w:rPr>
        <w:t>节</w:t>
      </w:r>
      <w:r>
        <w:rPr>
          <w:rFonts w:hint="eastAsia" w:ascii="宋体" w:hAnsi="宋体" w:cs="宋体"/>
          <w:color w:val="000000"/>
          <w:sz w:val="24"/>
          <w:szCs w:val="24"/>
        </w:rPr>
        <w:t xml:space="preserve"> 生物技术的定义和研究内容 </w:t>
      </w:r>
    </w:p>
    <w:p>
      <w:pPr>
        <w:autoSpaceDE w:val="0"/>
        <w:autoSpaceDN w:val="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1.生物技术的定义 </w:t>
      </w:r>
    </w:p>
    <w:p>
      <w:pPr>
        <w:autoSpaceDE w:val="0"/>
        <w:autoSpaceDN w:val="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2.生物技术的构成和研究内容 </w:t>
      </w:r>
    </w:p>
    <w:p>
      <w:pPr>
        <w:autoSpaceDE w:val="0"/>
        <w:autoSpaceDN w:val="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3.生物技术的内在联系 </w:t>
      </w:r>
    </w:p>
    <w:p>
      <w:pPr>
        <w:autoSpaceDE w:val="0"/>
        <w:autoSpaceDN w:val="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第</w:t>
      </w:r>
      <w:r>
        <w:rPr>
          <w:rFonts w:hint="eastAsia" w:ascii="宋体" w:hAnsi="宋体" w:cs="宋体"/>
          <w:color w:val="000000"/>
          <w:sz w:val="24"/>
          <w:szCs w:val="24"/>
        </w:rPr>
        <w:t>二</w:t>
      </w:r>
      <w:r>
        <w:rPr>
          <w:rFonts w:ascii="宋体" w:hAnsi="宋体" w:cs="宋体"/>
          <w:color w:val="000000"/>
          <w:sz w:val="24"/>
          <w:szCs w:val="24"/>
        </w:rPr>
        <w:t>节</w:t>
      </w:r>
      <w:r>
        <w:rPr>
          <w:rFonts w:hint="eastAsia" w:ascii="宋体" w:hAnsi="宋体" w:cs="宋体"/>
          <w:color w:val="000000"/>
          <w:sz w:val="24"/>
          <w:szCs w:val="24"/>
        </w:rPr>
        <w:t xml:space="preserve"> 生物技术的形成和发展 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1.传统生物技术 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</w:t>
      </w:r>
      <w:r>
        <w:rPr>
          <w:rFonts w:ascii="宋体" w:hAnsi="宋体" w:cs="宋体"/>
          <w:color w:val="000000"/>
          <w:sz w:val="24"/>
          <w:szCs w:val="24"/>
        </w:rPr>
        <w:t>现代生物技术</w:t>
      </w:r>
    </w:p>
    <w:p>
      <w:pPr>
        <w:autoSpaceDE w:val="0"/>
        <w:autoSpaceDN w:val="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第三节 食品生物技术的基本特征和研究内容 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</w:t>
      </w:r>
      <w:r>
        <w:rPr>
          <w:rFonts w:ascii="宋体" w:hAnsi="宋体" w:cs="宋体"/>
          <w:color w:val="000000"/>
          <w:sz w:val="24"/>
          <w:szCs w:val="24"/>
        </w:rPr>
        <w:t>食品生物技术的基本特征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</w:t>
      </w:r>
      <w:r>
        <w:rPr>
          <w:rFonts w:ascii="宋体" w:hAnsi="宋体" w:cs="宋体"/>
          <w:color w:val="000000"/>
          <w:sz w:val="24"/>
          <w:szCs w:val="24"/>
        </w:rPr>
        <w:t>食品生物技术的研究内容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</w:t>
      </w:r>
      <w:r>
        <w:rPr>
          <w:rFonts w:ascii="宋体" w:hAnsi="宋体" w:cs="宋体"/>
          <w:color w:val="000000"/>
          <w:sz w:val="24"/>
          <w:szCs w:val="24"/>
        </w:rPr>
        <w:t>我国在21世纪应重点开发的食品生物技术</w:t>
      </w:r>
    </w:p>
    <w:p>
      <w:pPr>
        <w:spacing w:line="360" w:lineRule="exact"/>
        <w:rPr>
          <w:rFonts w:hint="eastAsia" w:ascii="宋体" w:hAnsi="宋体"/>
          <w:b/>
          <w:bCs/>
          <w:sz w:val="24"/>
          <w:lang w:val="en-US" w:eastAsia="zh-CN"/>
        </w:rPr>
      </w:pPr>
    </w:p>
    <w:p>
      <w:pPr>
        <w:spacing w:line="360" w:lineRule="exact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 xml:space="preserve">第二章 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基因工程与食品工业</w:t>
      </w:r>
    </w:p>
    <w:p>
      <w:pPr>
        <w:widowControl/>
        <w:snapToGrid w:val="0"/>
        <w:spacing w:line="300" w:lineRule="auto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（一） 教学内容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第一节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基因工程概述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1. </w:t>
      </w:r>
      <w:r>
        <w:rPr>
          <w:rFonts w:ascii="宋体" w:hAnsi="宋体" w:cs="宋体"/>
          <w:color w:val="000000"/>
          <w:sz w:val="24"/>
          <w:szCs w:val="24"/>
        </w:rPr>
        <w:t>基因工程诞生背景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2. </w:t>
      </w:r>
      <w:r>
        <w:rPr>
          <w:rFonts w:ascii="宋体" w:hAnsi="宋体" w:cs="宋体"/>
          <w:color w:val="000000"/>
          <w:sz w:val="24"/>
          <w:szCs w:val="24"/>
        </w:rPr>
        <w:t>基因工程的基本技术</w:t>
      </w:r>
    </w:p>
    <w:p>
      <w:pPr>
        <w:autoSpaceDE w:val="0"/>
        <w:autoSpaceDN w:val="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第二节 基因工程在食品工业中的应用</w:t>
      </w:r>
    </w:p>
    <w:p>
      <w:pPr>
        <w:autoSpaceDE w:val="0"/>
        <w:autoSpaceDN w:val="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</w:t>
      </w:r>
      <w:r>
        <w:rPr>
          <w:rFonts w:ascii="宋体" w:hAnsi="宋体" w:cs="宋体"/>
          <w:color w:val="000000"/>
          <w:sz w:val="24"/>
          <w:szCs w:val="24"/>
        </w:rPr>
        <w:t>改良食品生产的原料</w:t>
      </w:r>
      <w:r>
        <w:rPr>
          <w:rFonts w:hint="eastAsia" w:ascii="宋体" w:hAnsi="宋体" w:cs="宋体"/>
          <w:color w:val="000000"/>
          <w:sz w:val="24"/>
          <w:szCs w:val="24"/>
        </w:rPr>
        <w:t xml:space="preserve"> </w:t>
      </w:r>
    </w:p>
    <w:p>
      <w:pPr>
        <w:autoSpaceDE w:val="0"/>
        <w:autoSpaceDN w:val="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</w:t>
      </w:r>
      <w:r>
        <w:rPr>
          <w:rFonts w:ascii="宋体" w:hAnsi="宋体" w:cs="宋体"/>
          <w:color w:val="000000"/>
          <w:sz w:val="24"/>
          <w:szCs w:val="24"/>
        </w:rPr>
        <w:t>改良微生物菌种的性能</w:t>
      </w:r>
      <w:r>
        <w:rPr>
          <w:rFonts w:hint="eastAsia" w:ascii="宋体" w:hAnsi="宋体" w:cs="宋体"/>
          <w:color w:val="000000"/>
          <w:sz w:val="24"/>
          <w:szCs w:val="24"/>
        </w:rPr>
        <w:t xml:space="preserve"> 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</w:t>
      </w:r>
      <w:r>
        <w:rPr>
          <w:rFonts w:ascii="宋体" w:hAnsi="宋体" w:cs="宋体"/>
          <w:color w:val="000000"/>
          <w:sz w:val="24"/>
          <w:szCs w:val="24"/>
        </w:rPr>
        <w:t>采用基因工程菌生产的酶制剂</w:t>
      </w:r>
    </w:p>
    <w:p>
      <w:pPr>
        <w:autoSpaceDE w:val="0"/>
        <w:autoSpaceDN w:val="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</w:t>
      </w:r>
      <w:r>
        <w:rPr>
          <w:rFonts w:ascii="宋体" w:hAnsi="宋体" w:cs="宋体"/>
          <w:color w:val="000000"/>
          <w:sz w:val="24"/>
          <w:szCs w:val="24"/>
        </w:rPr>
        <w:t>食品加工工艺的改良</w:t>
      </w:r>
    </w:p>
    <w:p>
      <w:pPr>
        <w:widowControl/>
        <w:snapToGrid w:val="0"/>
        <w:spacing w:line="300" w:lineRule="auto"/>
        <w:jc w:val="left"/>
        <w:rPr>
          <w:rFonts w:hint="eastAsia" w:ascii="宋体" w:hAnsi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二）思考与研究</w:t>
      </w:r>
    </w:p>
    <w:p>
      <w:pPr>
        <w:widowControl/>
        <w:snapToGrid w:val="0"/>
        <w:spacing w:line="300" w:lineRule="auto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  <w:t>1. 食品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color="auto" w:fill="FFFFFF"/>
        </w:rPr>
        <w:t>基因工程研究的主要内容是什么？</w:t>
      </w:r>
    </w:p>
    <w:p>
      <w:pPr>
        <w:pStyle w:val="6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wordWrap/>
        <w:adjustRightInd/>
        <w:snapToGrid/>
        <w:spacing w:before="0" w:beforeAutospacing="0" w:after="0" w:afterAutospacing="0" w:line="360" w:lineRule="exact"/>
        <w:ind w:left="0" w:leftChars="0" w:right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  <w:t xml:space="preserve">2.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color="auto" w:fill="FFFFFF"/>
        </w:rPr>
        <w:t>理想杀虫剂应具备什么特性？</w:t>
      </w:r>
    </w:p>
    <w:p>
      <w:pPr>
        <w:pStyle w:val="6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wordWrap/>
        <w:adjustRightInd/>
        <w:snapToGrid/>
        <w:spacing w:before="0" w:beforeAutospacing="0" w:after="0" w:afterAutospacing="0" w:line="360" w:lineRule="exact"/>
        <w:ind w:left="0" w:leftChars="0" w:right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 xml:space="preserve">3.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color="auto" w:fill="FFFFFF"/>
        </w:rPr>
        <w:t>转基因共机制效应的特征？</w:t>
      </w:r>
    </w:p>
    <w:p>
      <w:pPr>
        <w:pStyle w:val="6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wordWrap/>
        <w:adjustRightInd/>
        <w:snapToGrid/>
        <w:spacing w:before="0" w:beforeAutospacing="0" w:after="0" w:afterAutospacing="0" w:line="360" w:lineRule="exact"/>
        <w:ind w:left="0" w:leftChars="0" w:right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4"/>
          <w:sz w:val="24"/>
          <w:szCs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 xml:space="preserve">4.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4"/>
          <w:sz w:val="24"/>
          <w:szCs w:val="24"/>
          <w:bdr w:val="none" w:color="auto" w:sz="0" w:space="0"/>
          <w:shd w:val="clear" w:color="auto" w:fill="FFFFFF"/>
        </w:rPr>
        <w:t>导致转基因失活的原因可能有哪些？</w:t>
      </w:r>
    </w:p>
    <w:p>
      <w:pPr>
        <w:pStyle w:val="6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wordWrap/>
        <w:adjustRightInd/>
        <w:snapToGrid/>
        <w:spacing w:before="0" w:beforeAutospacing="0" w:after="0" w:afterAutospacing="0" w:line="360" w:lineRule="exact"/>
        <w:ind w:left="0" w:leftChars="0" w:right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color="auto" w:fill="FFFFFF"/>
          <w:lang w:val="en-US" w:eastAsia="zh-CN"/>
        </w:rPr>
        <w:t xml:space="preserve">5.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color="auto" w:fill="FFFFFF"/>
        </w:rPr>
        <w:t>试述动物基因工程的载体有？</w:t>
      </w:r>
    </w:p>
    <w:p>
      <w:pPr>
        <w:pStyle w:val="6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wordWrap/>
        <w:adjustRightInd/>
        <w:snapToGrid/>
        <w:spacing w:before="0" w:beforeAutospacing="0" w:after="0" w:afterAutospacing="0" w:line="360" w:lineRule="exact"/>
        <w:ind w:left="0" w:leftChars="0" w:right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color="auto" w:fill="FFFFFF"/>
          <w:lang w:val="en-US" w:eastAsia="zh-CN"/>
        </w:rPr>
        <w:t xml:space="preserve">6.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color="auto" w:fill="FFFFFF"/>
        </w:rPr>
        <w:t>如何筛选转基因多效性干细胞？</w:t>
      </w:r>
    </w:p>
    <w:p>
      <w:pPr>
        <w:widowControl/>
        <w:snapToGrid w:val="0"/>
        <w:spacing w:line="300" w:lineRule="auto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</w:pPr>
    </w:p>
    <w:p>
      <w:pPr>
        <w:widowControl/>
        <w:snapToGrid w:val="0"/>
        <w:spacing w:line="300" w:lineRule="auto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</w:pPr>
    </w:p>
    <w:p>
      <w:pPr>
        <w:autoSpaceDE w:val="0"/>
        <w:autoSpaceDN w:val="0"/>
        <w:rPr>
          <w:rFonts w:hint="eastAsia"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 xml:space="preserve">第三章 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细胞工程及其在食品中的应用</w:t>
      </w:r>
    </w:p>
    <w:p>
      <w:pPr>
        <w:widowControl/>
        <w:snapToGrid w:val="0"/>
        <w:spacing w:line="300" w:lineRule="auto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（一） 教学内容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第一节 细胞工程概述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1.细胞工程定义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2.细胞工程研究内容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3.细胞工程发展简史</w:t>
      </w:r>
    </w:p>
    <w:p>
      <w:pPr>
        <w:autoSpaceDE w:val="0"/>
        <w:autoSpaceDN w:val="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4.细胞工程的基本技术</w:t>
      </w:r>
    </w:p>
    <w:p>
      <w:pPr>
        <w:autoSpaceDE w:val="0"/>
        <w:autoSpaceDN w:val="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第二节 原生质体的制备及融合技术</w:t>
      </w:r>
    </w:p>
    <w:p>
      <w:pPr>
        <w:autoSpaceDE w:val="0"/>
        <w:autoSpaceDN w:val="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1.细胞融合的基本方法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2.原生质体的制备</w:t>
      </w:r>
    </w:p>
    <w:p>
      <w:pPr>
        <w:autoSpaceDE w:val="0"/>
        <w:autoSpaceDN w:val="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3.细胞融合技术的应用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第三节 植物细胞培养技术</w:t>
      </w:r>
    </w:p>
    <w:p>
      <w:pPr>
        <w:autoSpaceDE w:val="0"/>
        <w:autoSpaceDN w:val="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1.植物细胞培养特性 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2.植物细胞培养的技术程序</w:t>
      </w:r>
    </w:p>
    <w:p>
      <w:pPr>
        <w:autoSpaceDE w:val="0"/>
        <w:autoSpaceDN w:val="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3.植物细胞工程在食品工业上的应用</w:t>
      </w:r>
    </w:p>
    <w:p>
      <w:pPr>
        <w:autoSpaceDE w:val="0"/>
        <w:autoSpaceDN w:val="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第四节 动物细胞培养技术</w:t>
      </w:r>
    </w:p>
    <w:p>
      <w:pPr>
        <w:autoSpaceDE w:val="0"/>
        <w:autoSpaceDN w:val="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1.动物细胞培养的一般程序</w:t>
      </w:r>
    </w:p>
    <w:p>
      <w:pPr>
        <w:autoSpaceDE w:val="0"/>
        <w:autoSpaceDN w:val="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2.常用的动物细胞培养基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3.动物细胞培养方法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4.影响动物细胞生长的因素</w:t>
      </w:r>
    </w:p>
    <w:p>
      <w:pPr>
        <w:autoSpaceDE w:val="0"/>
        <w:autoSpaceDN w:val="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5.动物细胞工程的应用</w:t>
      </w:r>
    </w:p>
    <w:p>
      <w:pPr>
        <w:widowControl/>
        <w:snapToGrid w:val="0"/>
        <w:spacing w:line="300" w:lineRule="auto"/>
        <w:jc w:val="left"/>
        <w:rPr>
          <w:rFonts w:hint="eastAsia" w:ascii="宋体" w:hAnsi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二）思考与研究</w:t>
      </w:r>
    </w:p>
    <w:p>
      <w:pPr>
        <w:pStyle w:val="6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wordWrap/>
        <w:adjustRightInd/>
        <w:snapToGrid/>
        <w:spacing w:before="0" w:beforeAutospacing="0" w:after="0" w:afterAutospacing="0" w:line="360" w:lineRule="exact"/>
        <w:ind w:left="0" w:leftChars="0" w:right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 w:val="0"/>
          <w:bCs w:val="0"/>
          <w:kern w:val="0"/>
          <w:sz w:val="24"/>
          <w:szCs w:val="24"/>
          <w:lang w:val="en-US" w:eastAsia="zh-CN"/>
        </w:rPr>
        <w:t xml:space="preserve">1. 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0"/>
          <w:sz w:val="24"/>
          <w:szCs w:val="24"/>
          <w:shd w:val="clear" w:color="auto" w:fill="FFFFFF"/>
        </w:rPr>
        <w:t>动物细胞培养技术现已应用到那些领域？请举例说明。</w:t>
      </w:r>
    </w:p>
    <w:p>
      <w:pPr>
        <w:pStyle w:val="6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wordWrap/>
        <w:adjustRightInd/>
        <w:snapToGrid/>
        <w:spacing w:before="0" w:beforeAutospacing="0" w:after="0" w:afterAutospacing="0" w:line="360" w:lineRule="exact"/>
        <w:ind w:left="0" w:leftChars="0" w:right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  <w:t xml:space="preserve">2. 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0"/>
          <w:sz w:val="24"/>
          <w:szCs w:val="24"/>
          <w:shd w:val="clear" w:color="auto" w:fill="FFFFFF"/>
        </w:rPr>
        <w:t>动物细胞培养有哪些要求和那些方法？培养细胞需要哪些营养？它需要在什么样的环境下生长？这些环境如何获得？</w:t>
      </w:r>
    </w:p>
    <w:p>
      <w:pPr>
        <w:pStyle w:val="6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wordWrap/>
        <w:adjustRightInd/>
        <w:snapToGrid/>
        <w:spacing w:before="0" w:beforeAutospacing="0" w:after="0" w:afterAutospacing="0" w:line="360" w:lineRule="exact"/>
        <w:ind w:left="0" w:leftChars="0" w:right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  <w:t xml:space="preserve">3. 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0"/>
          <w:sz w:val="24"/>
          <w:szCs w:val="24"/>
          <w:shd w:val="clear" w:color="auto" w:fill="FFFFFF"/>
        </w:rPr>
        <w:t>谷氨酸胺在培养基中的主要作用是什么？配液时应该注意哪些问题？</w:t>
      </w:r>
    </w:p>
    <w:p>
      <w:pPr>
        <w:pStyle w:val="6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wordWrap/>
        <w:adjustRightInd/>
        <w:snapToGrid/>
        <w:spacing w:before="0" w:beforeAutospacing="0" w:after="0" w:afterAutospacing="0" w:line="360" w:lineRule="exact"/>
        <w:ind w:left="0" w:leftChars="0" w:right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-3"/>
          <w:sz w:val="24"/>
          <w:szCs w:val="24"/>
          <w:bdr w:val="none" w:color="auto" w:sz="0" w:space="0"/>
          <w:shd w:val="clear" w:color="auto" w:fill="FFFFFF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  <w:t xml:space="preserve">4. 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-2"/>
          <w:sz w:val="24"/>
          <w:szCs w:val="24"/>
          <w:bdr w:val="none" w:color="auto" w:sz="0" w:space="0"/>
          <w:shd w:val="clear" w:color="auto" w:fill="FFFFFF"/>
        </w:rPr>
        <w:t>人工培养基常用的有哪些（列举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-8"/>
          <w:sz w:val="24"/>
          <w:szCs w:val="24"/>
          <w:bdr w:val="none" w:color="auto" w:sz="0" w:space="0"/>
          <w:shd w:val="clear" w:color="auto" w:fill="FFFFFF"/>
        </w:rPr>
        <w:t>1</w:t>
      </w:r>
      <w:r>
        <w:rPr>
          <w:rFonts w:hint="eastAsia" w:ascii="宋体" w:hAnsi="宋体" w:cs="宋体"/>
          <w:b w:val="0"/>
          <w:bCs w:val="0"/>
          <w:i w:val="0"/>
          <w:caps w:val="0"/>
          <w:color w:val="000000"/>
          <w:spacing w:val="-8"/>
          <w:sz w:val="24"/>
          <w:szCs w:val="24"/>
          <w:bdr w:val="none" w:color="auto" w:sz="0" w:space="0"/>
          <w:shd w:val="clear" w:color="auto" w:fill="FFFFFF"/>
          <w:lang w:val="en-US" w:eastAsia="zh-CN"/>
        </w:rPr>
        <w:t>0-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-8"/>
          <w:sz w:val="24"/>
          <w:szCs w:val="24"/>
          <w:bdr w:val="none" w:color="auto" w:sz="0" w:space="0"/>
          <w:shd w:val="clear" w:color="auto" w:fill="FFFFFF"/>
        </w:rPr>
        <w:t>2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-3"/>
          <w:sz w:val="24"/>
          <w:szCs w:val="24"/>
          <w:bdr w:val="none" w:color="auto" w:sz="0" w:space="0"/>
          <w:shd w:val="clear" w:color="auto" w:fill="FFFFFF"/>
        </w:rPr>
        <w:t>种）？采用人工培养基有什么优点？</w:t>
      </w:r>
    </w:p>
    <w:p>
      <w:pPr>
        <w:pStyle w:val="6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wordWrap/>
        <w:adjustRightInd/>
        <w:snapToGrid/>
        <w:spacing w:before="0" w:beforeAutospacing="0" w:after="0" w:afterAutospacing="0" w:line="360" w:lineRule="exact"/>
        <w:ind w:left="0" w:leftChars="0" w:right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000000"/>
          <w:spacing w:val="-3"/>
          <w:sz w:val="24"/>
          <w:szCs w:val="24"/>
          <w:bdr w:val="none" w:color="auto" w:sz="0" w:space="0"/>
          <w:shd w:val="clear" w:color="auto" w:fill="FFFFFF"/>
          <w:lang w:val="en-US" w:eastAsia="zh-CN"/>
        </w:rPr>
        <w:t xml:space="preserve">5. 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0"/>
          <w:sz w:val="24"/>
          <w:szCs w:val="24"/>
          <w:shd w:val="clear" w:color="auto" w:fill="FFFFFF"/>
        </w:rPr>
        <w:t>胎牛血清在细胞培养中起什么作用？</w:t>
      </w:r>
    </w:p>
    <w:p>
      <w:pPr>
        <w:pStyle w:val="6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wordWrap/>
        <w:adjustRightInd/>
        <w:snapToGrid/>
        <w:spacing w:before="0" w:beforeAutospacing="0" w:after="0" w:afterAutospacing="0" w:line="360" w:lineRule="exact"/>
        <w:ind w:left="0" w:leftChars="0" w:right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  <w:t xml:space="preserve">6. 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0"/>
          <w:sz w:val="24"/>
          <w:szCs w:val="24"/>
          <w:shd w:val="clear" w:color="auto" w:fill="FFFFFF"/>
        </w:rPr>
        <w:t>如何从外观大致判断血清质量的好坏？</w:t>
      </w:r>
    </w:p>
    <w:p>
      <w:pPr>
        <w:pStyle w:val="6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wordWrap/>
        <w:adjustRightInd/>
        <w:snapToGrid/>
        <w:spacing w:before="0" w:beforeAutospacing="0" w:after="0" w:afterAutospacing="0" w:line="360" w:lineRule="exact"/>
        <w:ind w:left="0" w:leftChars="0" w:right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  <w:t xml:space="preserve">7. 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0"/>
          <w:sz w:val="24"/>
          <w:szCs w:val="24"/>
          <w:shd w:val="clear" w:color="auto" w:fill="FFFFFF"/>
        </w:rPr>
        <w:t>你如何认定培养细胞被微生物污染了？怎样排除微生物对培养细胞的污染？</w:t>
      </w:r>
    </w:p>
    <w:p>
      <w:pPr>
        <w:pStyle w:val="6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wordWrap/>
        <w:adjustRightInd/>
        <w:snapToGrid/>
        <w:spacing w:before="0" w:beforeAutospacing="0" w:after="0" w:afterAutospacing="0" w:line="360" w:lineRule="exact"/>
        <w:ind w:left="0" w:leftChars="0" w:right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-3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  <w:t xml:space="preserve">8. 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0"/>
          <w:sz w:val="24"/>
          <w:szCs w:val="24"/>
          <w:shd w:val="clear" w:color="auto" w:fill="FFFFFF"/>
        </w:rPr>
        <w:t>骨髓瘤细胞和脾细胞融合过程中应特别注意的几个问题是什么？</w:t>
      </w:r>
    </w:p>
    <w:p>
      <w:pPr>
        <w:widowControl/>
        <w:snapToGrid w:val="0"/>
        <w:spacing w:line="300" w:lineRule="auto"/>
        <w:jc w:val="left"/>
        <w:rPr>
          <w:rFonts w:hint="eastAsia" w:ascii="宋体" w:hAnsi="宋体" w:cs="宋体"/>
          <w:kern w:val="0"/>
          <w:sz w:val="24"/>
          <w:szCs w:val="24"/>
          <w:lang w:val="en-US" w:eastAsia="zh-CN"/>
        </w:rPr>
      </w:pPr>
    </w:p>
    <w:p>
      <w:pPr>
        <w:autoSpaceDE w:val="0"/>
        <w:autoSpaceDN w:val="0"/>
        <w:rPr>
          <w:rFonts w:hint="eastAsia" w:ascii="宋体" w:hAnsi="宋体" w:cs="宋体"/>
          <w:color w:val="000000"/>
          <w:sz w:val="24"/>
          <w:szCs w:val="24"/>
        </w:rPr>
      </w:pPr>
    </w:p>
    <w:p>
      <w:pPr>
        <w:autoSpaceDE w:val="0"/>
        <w:autoSpaceDN w:val="0"/>
        <w:rPr>
          <w:rFonts w:hint="eastAsia"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第四章 酶工程及其在食品工业中的应用</w:t>
      </w:r>
    </w:p>
    <w:p>
      <w:pPr>
        <w:widowControl/>
        <w:snapToGrid w:val="0"/>
        <w:spacing w:line="300" w:lineRule="auto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（一） 教学内容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第一节 酶工程发展概述</w:t>
      </w:r>
    </w:p>
    <w:p>
      <w:pPr>
        <w:autoSpaceDE w:val="0"/>
        <w:autoSpaceDN w:val="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1.酶工程的分类</w:t>
      </w:r>
    </w:p>
    <w:p>
      <w:pPr>
        <w:autoSpaceDE w:val="0"/>
        <w:autoSpaceDN w:val="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2.酶工程的研究内容</w:t>
      </w:r>
    </w:p>
    <w:p>
      <w:pPr>
        <w:autoSpaceDE w:val="0"/>
        <w:autoSpaceDN w:val="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3.酶工程的发展简史</w:t>
      </w:r>
    </w:p>
    <w:p>
      <w:pPr>
        <w:autoSpaceDE w:val="0"/>
        <w:autoSpaceDN w:val="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第二节 酶的生产和改造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1.酶的生产</w:t>
      </w:r>
    </w:p>
    <w:p>
      <w:pPr>
        <w:autoSpaceDE w:val="0"/>
        <w:autoSpaceDN w:val="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2.酶的提取或萃取</w:t>
      </w:r>
    </w:p>
    <w:p>
      <w:pPr>
        <w:autoSpaceDE w:val="0"/>
        <w:autoSpaceDN w:val="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3.酶的分离纯化</w:t>
      </w:r>
    </w:p>
    <w:p>
      <w:pPr>
        <w:autoSpaceDE w:val="0"/>
        <w:autoSpaceDN w:val="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4.酶的修饰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第三节 酶的固定化技术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 吸附法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2.共价健结合法</w:t>
      </w:r>
    </w:p>
    <w:p>
      <w:pPr>
        <w:autoSpaceDE w:val="0"/>
        <w:autoSpaceDN w:val="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3.交联法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4.包埋法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5.固定化方法特点比较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6.固定化酶的性质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7.评价固定化酶的指标</w:t>
      </w:r>
    </w:p>
    <w:p>
      <w:pPr>
        <w:widowControl/>
        <w:snapToGrid w:val="0"/>
        <w:spacing w:line="300" w:lineRule="auto"/>
        <w:jc w:val="left"/>
        <w:rPr>
          <w:rFonts w:hint="eastAsia" w:ascii="宋体" w:hAnsi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二）思考与研究</w:t>
      </w:r>
    </w:p>
    <w:p>
      <w:pPr>
        <w:autoSpaceDE w:val="0"/>
        <w:autoSpaceDN w:val="0"/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  <w:t xml:space="preserve">1. 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color="auto" w:fill="FFFFFF"/>
        </w:rPr>
        <w:t>举出四例，说明酶在</w:t>
      </w:r>
      <w:r>
        <w:rPr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  <w:t>食品领域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color="auto" w:fill="FFFFFF"/>
        </w:rPr>
        <w:t>有广阔的用途。</w:t>
      </w:r>
    </w:p>
    <w:p>
      <w:pPr>
        <w:autoSpaceDE w:val="0"/>
        <w:autoSpaceDN w:val="0"/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  <w:t xml:space="preserve">2. 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color="auto" w:fill="FFFFFF"/>
        </w:rPr>
        <w:t>如何检查一种酶的制剂是否达到了纯的制剂？</w:t>
      </w:r>
    </w:p>
    <w:p>
      <w:pPr>
        <w:autoSpaceDE w:val="0"/>
        <w:autoSpaceDN w:val="0"/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  <w:t xml:space="preserve">3. 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color="auto" w:fill="FFFFFF"/>
        </w:rPr>
        <w:t>试用所学过的知识加以论述。固定化细胞有哪些优缺点？</w:t>
      </w:r>
    </w:p>
    <w:p>
      <w:pPr>
        <w:autoSpaceDE w:val="0"/>
        <w:autoSpaceDN w:val="0"/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  <w:t xml:space="preserve">4. 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color="auto" w:fill="FFFFFF"/>
        </w:rPr>
        <w:t>举例说明固定化酶（细胞）的制备过程及原理。</w:t>
      </w:r>
    </w:p>
    <w:p>
      <w:pPr>
        <w:pStyle w:val="6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wordWrap/>
        <w:adjustRightInd/>
        <w:snapToGrid/>
        <w:spacing w:before="0" w:beforeAutospacing="0" w:after="0" w:afterAutospacing="0" w:line="36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  <w:t xml:space="preserve">5. 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shd w:val="clear" w:color="auto" w:fill="FFFFFF"/>
        </w:rPr>
        <w:t>写出三种分离纯化酶蛋白的方法，并简述其原理。</w:t>
      </w:r>
    </w:p>
    <w:p>
      <w:pPr>
        <w:pStyle w:val="6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wordWrap/>
        <w:adjustRightInd/>
        <w:snapToGrid/>
        <w:spacing w:before="0" w:beforeAutospacing="0" w:after="0" w:afterAutospacing="0" w:line="36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i w:val="0"/>
          <w:caps w:val="0"/>
          <w:color w:val="000000"/>
          <w:spacing w:val="-5"/>
          <w:sz w:val="24"/>
          <w:szCs w:val="24"/>
        </w:rPr>
      </w:pPr>
      <w:r>
        <w:rPr>
          <w:rFonts w:hint="eastAsia" w:ascii="宋体" w:hAnsi="宋体" w:cs="宋体"/>
          <w:b w:val="0"/>
          <w:bCs/>
          <w:i w:val="0"/>
          <w:caps w:val="0"/>
          <w:color w:val="000000"/>
          <w:spacing w:val="-5"/>
          <w:sz w:val="24"/>
          <w:szCs w:val="24"/>
          <w:shd w:val="clear" w:color="auto" w:fill="FFFFFF"/>
          <w:lang w:val="en-US" w:eastAsia="zh-CN"/>
        </w:rPr>
        <w:t xml:space="preserve">6. 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-5"/>
          <w:sz w:val="24"/>
          <w:szCs w:val="24"/>
          <w:shd w:val="clear" w:color="auto" w:fill="FFFFFF"/>
        </w:rPr>
        <w:t>酶分子修饰的方法有哪些？酶分子修饰的目的是什么？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</w:p>
    <w:p>
      <w:pPr>
        <w:autoSpaceDE w:val="0"/>
        <w:autoSpaceDN w:val="0"/>
        <w:rPr>
          <w:rFonts w:hint="eastAsia" w:ascii="宋体" w:hAnsi="宋体" w:cs="宋体"/>
          <w:b/>
          <w:bCs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第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五</w:t>
      </w:r>
      <w:r>
        <w:rPr>
          <w:rFonts w:ascii="宋体" w:hAnsi="宋体" w:cs="宋体"/>
          <w:b/>
          <w:bCs/>
          <w:color w:val="000000"/>
          <w:sz w:val="24"/>
          <w:szCs w:val="24"/>
        </w:rPr>
        <w:t xml:space="preserve">章 发酵工程与食品工业 </w:t>
      </w:r>
    </w:p>
    <w:p>
      <w:pPr>
        <w:widowControl/>
        <w:snapToGrid w:val="0"/>
        <w:spacing w:line="300" w:lineRule="auto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（一） 教学内容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第一节 发酵工程概述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</w:t>
      </w:r>
      <w:r>
        <w:rPr>
          <w:rFonts w:ascii="宋体" w:hAnsi="宋体" w:cs="宋体"/>
          <w:color w:val="000000"/>
          <w:sz w:val="24"/>
          <w:szCs w:val="24"/>
        </w:rPr>
        <w:t>发酵工程的内容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</w:t>
      </w:r>
      <w:r>
        <w:rPr>
          <w:rFonts w:ascii="宋体" w:hAnsi="宋体" w:cs="宋体"/>
          <w:color w:val="000000"/>
          <w:sz w:val="24"/>
          <w:szCs w:val="24"/>
        </w:rPr>
        <w:t>发酵工程发展简介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第二节 发酵食品概述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</w:t>
      </w:r>
      <w:r>
        <w:rPr>
          <w:rFonts w:ascii="宋体" w:hAnsi="宋体" w:cs="宋体"/>
          <w:color w:val="000000"/>
          <w:sz w:val="24"/>
          <w:szCs w:val="24"/>
        </w:rPr>
        <w:t>发酵食品的分类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</w:t>
      </w:r>
      <w:r>
        <w:rPr>
          <w:rFonts w:ascii="宋体" w:hAnsi="宋体" w:cs="宋体"/>
          <w:color w:val="000000"/>
          <w:sz w:val="24"/>
          <w:szCs w:val="24"/>
        </w:rPr>
        <w:t>发酵食品的特点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第三节 发酵法生产食品添加剂概述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</w:t>
      </w:r>
      <w:r>
        <w:rPr>
          <w:rFonts w:ascii="宋体" w:hAnsi="宋体" w:cs="宋体"/>
          <w:color w:val="000000"/>
          <w:sz w:val="24"/>
          <w:szCs w:val="24"/>
        </w:rPr>
        <w:t>食用有机酸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</w:t>
      </w:r>
      <w:r>
        <w:rPr>
          <w:rFonts w:ascii="宋体" w:hAnsi="宋体" w:cs="宋体"/>
          <w:color w:val="000000"/>
          <w:sz w:val="24"/>
          <w:szCs w:val="24"/>
        </w:rPr>
        <w:t>氨基酸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</w:t>
      </w:r>
      <w:r>
        <w:rPr>
          <w:rFonts w:ascii="宋体" w:hAnsi="宋体" w:cs="宋体"/>
          <w:color w:val="000000"/>
          <w:sz w:val="24"/>
          <w:szCs w:val="24"/>
        </w:rPr>
        <w:t>功能性多糖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</w:t>
      </w:r>
      <w:r>
        <w:rPr>
          <w:rFonts w:ascii="宋体" w:hAnsi="宋体" w:cs="宋体"/>
          <w:color w:val="000000"/>
          <w:sz w:val="24"/>
          <w:szCs w:val="24"/>
        </w:rPr>
        <w:t>食用色素</w:t>
      </w:r>
    </w:p>
    <w:p>
      <w:pPr>
        <w:autoSpaceDE w:val="0"/>
        <w:autoSpaceDN w:val="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第四节 发酵工程的基本原理</w:t>
      </w:r>
    </w:p>
    <w:p>
      <w:pPr>
        <w:autoSpaceDE w:val="0"/>
        <w:autoSpaceDN w:val="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</w:t>
      </w:r>
      <w:r>
        <w:rPr>
          <w:rFonts w:ascii="宋体" w:hAnsi="宋体" w:cs="宋体"/>
          <w:color w:val="000000"/>
          <w:sz w:val="24"/>
          <w:szCs w:val="24"/>
        </w:rPr>
        <w:t>生产菌种的来源及优良菌种的选育</w:t>
      </w:r>
      <w:r>
        <w:rPr>
          <w:rFonts w:hint="eastAsia" w:ascii="宋体" w:hAnsi="宋体" w:cs="宋体"/>
          <w:color w:val="000000"/>
          <w:sz w:val="24"/>
          <w:szCs w:val="24"/>
        </w:rPr>
        <w:t xml:space="preserve"> </w:t>
      </w:r>
    </w:p>
    <w:p>
      <w:pPr>
        <w:autoSpaceDE w:val="0"/>
        <w:autoSpaceDN w:val="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</w:t>
      </w:r>
      <w:r>
        <w:rPr>
          <w:rFonts w:ascii="宋体" w:hAnsi="宋体" w:cs="宋体"/>
          <w:color w:val="000000"/>
          <w:sz w:val="24"/>
          <w:szCs w:val="24"/>
        </w:rPr>
        <w:t>微生物的代谢调节和代谢工程</w:t>
      </w:r>
      <w:r>
        <w:rPr>
          <w:rFonts w:hint="eastAsia" w:ascii="宋体" w:hAnsi="宋体" w:cs="宋体"/>
          <w:color w:val="000000"/>
          <w:sz w:val="24"/>
          <w:szCs w:val="24"/>
        </w:rPr>
        <w:t xml:space="preserve"> </w:t>
      </w:r>
    </w:p>
    <w:p>
      <w:pPr>
        <w:autoSpaceDE w:val="0"/>
        <w:autoSpaceDN w:val="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</w:t>
      </w:r>
      <w:r>
        <w:rPr>
          <w:rFonts w:ascii="宋体" w:hAnsi="宋体" w:cs="宋体"/>
          <w:color w:val="000000"/>
          <w:sz w:val="24"/>
          <w:szCs w:val="24"/>
        </w:rPr>
        <w:t>培养基</w:t>
      </w:r>
      <w:r>
        <w:rPr>
          <w:rFonts w:hint="eastAsia" w:ascii="宋体" w:hAnsi="宋体" w:cs="宋体"/>
          <w:color w:val="000000"/>
          <w:sz w:val="24"/>
          <w:szCs w:val="24"/>
        </w:rPr>
        <w:t xml:space="preserve"> </w:t>
      </w:r>
    </w:p>
    <w:p>
      <w:pPr>
        <w:autoSpaceDE w:val="0"/>
        <w:autoSpaceDN w:val="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</w:t>
      </w:r>
      <w:r>
        <w:rPr>
          <w:rFonts w:ascii="宋体" w:hAnsi="宋体" w:cs="宋体"/>
          <w:color w:val="000000"/>
          <w:sz w:val="24"/>
          <w:szCs w:val="24"/>
        </w:rPr>
        <w:t>发酵工艺控制</w:t>
      </w:r>
      <w:r>
        <w:rPr>
          <w:rFonts w:hint="eastAsia" w:ascii="宋体" w:hAnsi="宋体" w:cs="宋体"/>
          <w:color w:val="000000"/>
          <w:sz w:val="24"/>
          <w:szCs w:val="24"/>
        </w:rPr>
        <w:t xml:space="preserve"> </w:t>
      </w:r>
    </w:p>
    <w:p>
      <w:pPr>
        <w:autoSpaceDE w:val="0"/>
        <w:autoSpaceDN w:val="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(5.</w:t>
      </w:r>
      <w:r>
        <w:rPr>
          <w:rFonts w:ascii="宋体" w:hAnsi="宋体" w:cs="宋体"/>
          <w:color w:val="000000"/>
          <w:sz w:val="24"/>
          <w:szCs w:val="24"/>
        </w:rPr>
        <w:t>发酵过程的参数检测和自动控制</w:t>
      </w:r>
      <w:r>
        <w:rPr>
          <w:rFonts w:hint="eastAsia" w:ascii="宋体" w:hAnsi="宋体" w:cs="宋体"/>
          <w:color w:val="000000"/>
          <w:sz w:val="24"/>
          <w:szCs w:val="24"/>
        </w:rPr>
        <w:t xml:space="preserve"> )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(6.</w:t>
      </w:r>
      <w:r>
        <w:rPr>
          <w:rFonts w:ascii="宋体" w:hAnsi="宋体" w:cs="宋体"/>
          <w:color w:val="000000"/>
          <w:sz w:val="24"/>
          <w:szCs w:val="24"/>
        </w:rPr>
        <w:t>微生物反应动力学</w:t>
      </w:r>
      <w:r>
        <w:rPr>
          <w:rFonts w:hint="eastAsia" w:ascii="宋体" w:hAnsi="宋体" w:cs="宋体"/>
          <w:color w:val="000000"/>
          <w:sz w:val="24"/>
          <w:szCs w:val="24"/>
        </w:rPr>
        <w:t xml:space="preserve"> )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第四节 液态好氧发酵技术 －－－以谷氨酸的生产为例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第五节 兼性厌氧发酵技术 －－－以啤酒的生产为例</w:t>
      </w:r>
    </w:p>
    <w:p>
      <w:pPr>
        <w:autoSpaceDE w:val="0"/>
        <w:autoSpaceDN w:val="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发酵法生产新型营养强化剂 花生四烯酸</w:t>
      </w:r>
    </w:p>
    <w:p>
      <w:pPr>
        <w:widowControl/>
        <w:numPr>
          <w:ilvl w:val="0"/>
          <w:numId w:val="3"/>
        </w:numPr>
        <w:snapToGrid w:val="0"/>
        <w:spacing w:line="300" w:lineRule="auto"/>
        <w:jc w:val="left"/>
        <w:rPr>
          <w:rFonts w:hint="eastAsia" w:ascii="宋体" w:hAnsi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思考与研究</w:t>
      </w:r>
    </w:p>
    <w:p>
      <w:pPr>
        <w:pStyle w:val="6"/>
        <w:widowControl/>
        <w:numPr>
          <w:ilvl w:val="0"/>
          <w:numId w:val="4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wordWrap/>
        <w:adjustRightInd/>
        <w:spacing w:before="0" w:beforeAutospacing="0" w:after="0" w:afterAutospacing="0" w:line="360" w:lineRule="exact"/>
        <w:ind w:left="0" w:leftChars="0" w:right="0" w:firstLine="0" w:firstLineChars="0"/>
        <w:textAlignment w:val="auto"/>
        <w:outlineLvl w:val="9"/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t>结合科学发展和国家的需要，讨论发酵工程在食品领域的发展前景。</w:t>
      </w:r>
    </w:p>
    <w:p>
      <w:pPr>
        <w:pStyle w:val="6"/>
        <w:widowControl/>
        <w:numPr>
          <w:ilvl w:val="0"/>
          <w:numId w:val="4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wordWrap/>
        <w:adjustRightInd/>
        <w:spacing w:before="0" w:beforeAutospacing="0" w:after="0" w:afterAutospacing="0" w:line="360" w:lineRule="exact"/>
        <w:ind w:left="0" w:leftChars="0" w:right="0" w:firstLine="0" w:firstLineChars="0"/>
        <w:textAlignment w:val="auto"/>
        <w:outlineLvl w:val="9"/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t>简述发酵工程与生物技术和生物工程其它学科的区别和联系。</w:t>
      </w:r>
    </w:p>
    <w:p>
      <w:pPr>
        <w:pStyle w:val="6"/>
        <w:widowControl/>
        <w:numPr>
          <w:ilvl w:val="0"/>
          <w:numId w:val="4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wordWrap/>
        <w:adjustRightInd/>
        <w:spacing w:before="0" w:beforeAutospacing="0" w:after="0" w:afterAutospacing="0" w:line="360" w:lineRule="exact"/>
        <w:ind w:left="0" w:leftChars="0" w:right="0" w:firstLine="0" w:firstLineChars="0"/>
        <w:textAlignment w:val="auto"/>
        <w:outlineLvl w:val="9"/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t>染菌对发酵有什么危害，对产物有什么危害？</w:t>
      </w:r>
    </w:p>
    <w:p>
      <w:pPr>
        <w:pStyle w:val="6"/>
        <w:widowControl/>
        <w:numPr>
          <w:ilvl w:val="0"/>
          <w:numId w:val="4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wordWrap/>
        <w:adjustRightInd/>
        <w:spacing w:before="0" w:beforeAutospacing="0" w:after="0" w:afterAutospacing="0" w:line="360" w:lineRule="exact"/>
        <w:ind w:left="0" w:leftChars="0" w:right="0" w:firstLine="0" w:firstLineChars="0"/>
        <w:textAlignment w:val="auto"/>
        <w:outlineLvl w:val="9"/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t>试从污染杂菌的种类分析发酵污染的原因，染菌以后应采取那些措施？</w:t>
      </w:r>
    </w:p>
    <w:p>
      <w:pPr>
        <w:pStyle w:val="6"/>
        <w:widowControl/>
        <w:numPr>
          <w:ilvl w:val="0"/>
          <w:numId w:val="4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wordWrap/>
        <w:adjustRightInd/>
        <w:spacing w:before="0" w:beforeAutospacing="0" w:after="0" w:afterAutospacing="0" w:line="360" w:lineRule="exact"/>
        <w:ind w:left="0" w:leftChars="0" w:right="0" w:firstLine="0" w:firstLineChars="0"/>
        <w:textAlignment w:val="auto"/>
        <w:outlineLvl w:val="9"/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t>简述染菌的检验方法及染菌类型的判断。</w:t>
      </w:r>
    </w:p>
    <w:p>
      <w:pPr>
        <w:pStyle w:val="6"/>
        <w:widowControl/>
        <w:numPr>
          <w:ilvl w:val="0"/>
          <w:numId w:val="4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wordWrap/>
        <w:adjustRightInd w:val="0"/>
        <w:snapToGrid w:val="0"/>
        <w:spacing w:before="0" w:beforeAutospacing="0" w:after="0" w:afterAutospacing="0" w:line="360" w:lineRule="exact"/>
        <w:ind w:left="0" w:leftChars="0" w:right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t>什么是选择性培养基？它在菌种筛选中有何应用价值？试举例说明选择性培养基的筛选原理。</w:t>
      </w:r>
    </w:p>
    <w:p>
      <w:pPr>
        <w:autoSpaceDE w:val="0"/>
        <w:autoSpaceDN w:val="0"/>
        <w:rPr>
          <w:rFonts w:ascii="宋体" w:hAnsi="宋体" w:cs="宋体"/>
          <w:b/>
          <w:bCs/>
          <w:color w:val="000000"/>
          <w:sz w:val="24"/>
          <w:szCs w:val="24"/>
        </w:rPr>
      </w:pPr>
    </w:p>
    <w:p>
      <w:pPr>
        <w:autoSpaceDE w:val="0"/>
        <w:autoSpaceDN w:val="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第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六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章 生化分离技术</w:t>
      </w:r>
    </w:p>
    <w:p>
      <w:pPr>
        <w:widowControl/>
        <w:snapToGrid w:val="0"/>
        <w:spacing w:line="300" w:lineRule="auto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（一） 教学内容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第一节 分离与提取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</w:t>
      </w:r>
      <w:r>
        <w:rPr>
          <w:rFonts w:ascii="宋体" w:hAnsi="宋体" w:cs="宋体"/>
          <w:color w:val="000000"/>
          <w:sz w:val="24"/>
          <w:szCs w:val="24"/>
        </w:rPr>
        <w:t>生化分离技术分类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</w:t>
      </w:r>
      <w:r>
        <w:rPr>
          <w:rFonts w:ascii="宋体" w:hAnsi="宋体" w:cs="宋体"/>
          <w:color w:val="000000"/>
          <w:sz w:val="24"/>
          <w:szCs w:val="24"/>
        </w:rPr>
        <w:t>分离对象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</w:t>
      </w:r>
      <w:r>
        <w:rPr>
          <w:rFonts w:ascii="宋体" w:hAnsi="宋体" w:cs="宋体"/>
          <w:color w:val="000000"/>
          <w:sz w:val="24"/>
          <w:szCs w:val="24"/>
        </w:rPr>
        <w:t>生化分离的特点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</w:t>
      </w:r>
      <w:r>
        <w:rPr>
          <w:rFonts w:ascii="宋体" w:hAnsi="宋体" w:cs="宋体"/>
          <w:color w:val="000000"/>
          <w:sz w:val="24"/>
          <w:szCs w:val="24"/>
        </w:rPr>
        <w:t>按应用规模分类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5.</w:t>
      </w:r>
      <w:r>
        <w:rPr>
          <w:rFonts w:ascii="宋体" w:hAnsi="宋体" w:cs="宋体"/>
          <w:color w:val="000000"/>
          <w:sz w:val="24"/>
          <w:szCs w:val="24"/>
        </w:rPr>
        <w:t>生化分离制备方法原理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第二节 细胞的破碎与提取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</w:t>
      </w:r>
      <w:r>
        <w:rPr>
          <w:rFonts w:ascii="宋体" w:hAnsi="宋体" w:cs="宋体"/>
          <w:color w:val="000000"/>
          <w:sz w:val="24"/>
          <w:szCs w:val="24"/>
        </w:rPr>
        <w:t>细胞的破碎方法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</w:t>
      </w:r>
      <w:r>
        <w:rPr>
          <w:rFonts w:ascii="宋体" w:hAnsi="宋体" w:cs="宋体"/>
          <w:color w:val="000000"/>
          <w:sz w:val="24"/>
          <w:szCs w:val="24"/>
        </w:rPr>
        <w:t>选择依据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第三节 沉淀分离技术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1.无机溶剂沉淀法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</w:t>
      </w:r>
      <w:r>
        <w:rPr>
          <w:rFonts w:ascii="宋体" w:hAnsi="宋体" w:cs="宋体"/>
          <w:color w:val="000000"/>
          <w:sz w:val="24"/>
          <w:szCs w:val="24"/>
        </w:rPr>
        <w:t>.有机溶剂沉淀法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</w:t>
      </w:r>
      <w:r>
        <w:rPr>
          <w:rFonts w:ascii="宋体" w:hAnsi="宋体" w:cs="宋体"/>
          <w:color w:val="000000"/>
          <w:sz w:val="24"/>
          <w:szCs w:val="24"/>
        </w:rPr>
        <w:t>等电点沉淀法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</w:t>
      </w:r>
      <w:r>
        <w:rPr>
          <w:rFonts w:ascii="宋体" w:hAnsi="宋体" w:cs="宋体"/>
          <w:color w:val="000000"/>
          <w:sz w:val="24"/>
          <w:szCs w:val="24"/>
        </w:rPr>
        <w:t>其他沉淀分离技术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第四节 絮凝分离技术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</w:t>
      </w:r>
      <w:r>
        <w:rPr>
          <w:rFonts w:ascii="宋体" w:hAnsi="宋体" w:cs="宋体"/>
          <w:color w:val="000000"/>
          <w:sz w:val="24"/>
          <w:szCs w:val="24"/>
        </w:rPr>
        <w:t>胶体和悬浮物的性质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</w:t>
      </w:r>
      <w:r>
        <w:rPr>
          <w:rFonts w:ascii="宋体" w:hAnsi="宋体" w:cs="宋体"/>
          <w:color w:val="000000"/>
          <w:sz w:val="24"/>
          <w:szCs w:val="24"/>
        </w:rPr>
        <w:t>絮凝作用机理——DLVO</w:t>
      </w:r>
      <w:r>
        <w:rPr>
          <w:rFonts w:hint="eastAsia" w:ascii="宋体" w:hAnsi="宋体" w:cs="宋体"/>
          <w:color w:val="000000"/>
          <w:sz w:val="24"/>
          <w:szCs w:val="24"/>
        </w:rPr>
        <w:t>理论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</w:t>
      </w:r>
      <w:r>
        <w:rPr>
          <w:rFonts w:ascii="宋体" w:hAnsi="宋体" w:cs="宋体"/>
          <w:color w:val="000000"/>
          <w:sz w:val="24"/>
          <w:szCs w:val="24"/>
        </w:rPr>
        <w:t>絮凝剂的种类与性质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</w:t>
      </w:r>
      <w:r>
        <w:rPr>
          <w:rFonts w:ascii="宋体" w:hAnsi="宋体" w:cs="宋体"/>
          <w:color w:val="000000"/>
          <w:sz w:val="24"/>
          <w:szCs w:val="24"/>
        </w:rPr>
        <w:t>影响絮凝作用的因素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第五节 膜分离技术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1.前言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2.膜分离实验技术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3.超滤分离技术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4.膜分离过程工艺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5.膜分离的应用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第六节 超临界萃取技术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1.超临界流体的概念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2.超临界流体的基本性质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3.超临界流体萃取的特征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4.超临界流体的选择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5.二氧化碳超临界萃取的特点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6.超临界萃取技术的应用</w:t>
      </w:r>
    </w:p>
    <w:p>
      <w:pPr>
        <w:autoSpaceDE w:val="0"/>
        <w:autoSpaceDN w:val="0"/>
        <w:rPr>
          <w:rFonts w:ascii="宋体" w:hAnsi="宋体" w:cs="宋体"/>
          <w:b w:val="0"/>
          <w:bCs w:val="0"/>
          <w:color w:val="000000"/>
          <w:sz w:val="24"/>
          <w:szCs w:val="24"/>
        </w:rPr>
      </w:pPr>
      <w:r>
        <w:rPr>
          <w:rFonts w:ascii="宋体" w:hAnsi="宋体" w:cs="宋体"/>
          <w:b w:val="0"/>
          <w:bCs w:val="0"/>
          <w:color w:val="000000"/>
          <w:sz w:val="24"/>
          <w:szCs w:val="24"/>
        </w:rPr>
        <w:t>第七节 色谱分离技术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1.概述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2.凝胶过滤层析</w:t>
      </w:r>
    </w:p>
    <w:p>
      <w:pPr>
        <w:autoSpaceDE w:val="0"/>
        <w:autoSpaceDN w:val="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3.离子交换色谱</w:t>
      </w:r>
    </w:p>
    <w:p>
      <w:pPr>
        <w:autoSpaceDE w:val="0"/>
        <w:autoSpaceDN w:val="0"/>
      </w:pPr>
      <w:r>
        <w:rPr>
          <w:rFonts w:ascii="宋体" w:hAnsi="宋体" w:cs="宋体"/>
          <w:color w:val="000000"/>
          <w:sz w:val="24"/>
          <w:szCs w:val="24"/>
        </w:rPr>
        <w:t>4.亲和色谱</w:t>
      </w:r>
    </w:p>
    <w:p>
      <w:pPr>
        <w:widowControl/>
        <w:snapToGrid w:val="0"/>
        <w:spacing w:line="300" w:lineRule="auto"/>
        <w:jc w:val="left"/>
        <w:rPr>
          <w:rFonts w:hint="eastAsia" w:ascii="宋体" w:hAnsi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二）思考与研究</w:t>
      </w:r>
    </w:p>
    <w:p>
      <w:pPr>
        <w:widowControl/>
        <w:snapToGrid w:val="0"/>
        <w:spacing w:line="300" w:lineRule="auto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1.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通过多级横向流动膜过滤装置来除去冰晶，是否能克服冷冻浓缩的缺点，并说明理由。</w:t>
      </w:r>
    </w:p>
    <w:p>
      <w:pPr>
        <w:widowControl/>
        <w:snapToGrid w:val="0"/>
        <w:spacing w:line="300" w:lineRule="auto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2.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举例说明膜技术与那些传统处理工艺相结合，可以较大的提高膜分离的效率，减少成本。</w:t>
      </w:r>
    </w:p>
    <w:p>
      <w:pPr>
        <w:widowControl/>
        <w:snapToGrid w:val="0"/>
        <w:spacing w:line="300" w:lineRule="auto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3.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可以通过那些技术来强化膜分离过程， 以减少膜污染、增大过滤通量、延长膜寿命。</w:t>
      </w:r>
    </w:p>
    <w:p>
      <w:pPr>
        <w:widowControl/>
        <w:snapToGrid w:val="0"/>
        <w:spacing w:line="300" w:lineRule="auto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4.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目前市场上的膜组件有空心纤维膜组件、卷绕式膜组件及垫套式膜组件等等,各种膜组件的性能都不错,但都存在着各自的缺陷，如螺旋卷绕式膜组件的粘合技术较低、粘合宽度的减少等，为了改变这种现状，简述一个由各种生产工艺相结合可得到那些改进及优化。</w:t>
      </w:r>
    </w:p>
    <w:p>
      <w:pPr>
        <w:widowControl/>
        <w:snapToGrid w:val="0"/>
        <w:spacing w:line="300" w:lineRule="auto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5.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何谓膜的污染，发生污染的主要原因是什么？怎样防止和解决污染？</w:t>
      </w:r>
    </w:p>
    <w:p>
      <w:pPr>
        <w:widowControl/>
        <w:snapToGrid w:val="0"/>
        <w:spacing w:line="300" w:lineRule="auto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6.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新型膜材料被发现，膜分离技术与我国各个行业有紧密的联系，简述新型膜材料的发展。</w:t>
      </w:r>
    </w:p>
    <w:p>
      <w:pPr>
        <w:spacing w:line="360" w:lineRule="exact"/>
        <w:ind w:left="5432" w:hanging="5432" w:hangingChars="1940"/>
        <w:rPr>
          <w:rFonts w:hint="eastAsia" w:ascii="黑体" w:eastAsia="黑体"/>
          <w:sz w:val="28"/>
          <w:szCs w:val="28"/>
        </w:rPr>
      </w:pPr>
    </w:p>
    <w:p>
      <w:pPr>
        <w:spacing w:line="360" w:lineRule="exact"/>
        <w:ind w:left="5432" w:hanging="5432" w:hangingChars="1940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六、推荐教材和教学参考资源</w:t>
      </w:r>
    </w:p>
    <w:p>
      <w:pPr>
        <w:spacing w:line="360" w:lineRule="exact"/>
        <w:rPr>
          <w:color w:val="FF0000"/>
        </w:rPr>
      </w:pPr>
      <w:r>
        <w:rPr>
          <w:rFonts w:hint="eastAsia" w:ascii="宋体" w:hAnsi="宋体"/>
          <w:sz w:val="24"/>
        </w:rPr>
        <w:t>（一）推荐教材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0"/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color="auto" w:fill="FFFFFF"/>
        </w:rPr>
        <w:t>食品生物技术导论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color="auto" w:fill="FFFFFF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color="auto" w:fill="FFFFFF"/>
          <w:lang w:val="en-US" w:eastAsia="zh-CN"/>
        </w:rPr>
        <w:t>罗云波，中国农业大学出版社</w:t>
      </w:r>
    </w:p>
    <w:p>
      <w:pPr>
        <w:spacing w:line="360" w:lineRule="exact"/>
        <w:rPr>
          <w:rFonts w:hint="eastAsia"/>
          <w:color w:val="FF0000"/>
        </w:rPr>
      </w:pPr>
    </w:p>
    <w:p>
      <w:pPr>
        <w:spacing w:line="360" w:lineRule="exac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 w:val="24"/>
        </w:rPr>
        <w:t>（二）阅读书目</w:t>
      </w:r>
      <w:r>
        <w:rPr>
          <w:rFonts w:hint="eastAsia" w:ascii="黑体" w:eastAsia="黑体"/>
          <w:sz w:val="24"/>
        </w:rPr>
        <w:t xml:space="preserve"> </w:t>
      </w:r>
      <w:r>
        <w:rPr>
          <w:rFonts w:hint="eastAsia" w:ascii="黑体" w:eastAsia="黑体"/>
          <w:color w:val="FF6600"/>
          <w:sz w:val="24"/>
        </w:rPr>
        <w:t xml:space="preserve"> </w:t>
      </w:r>
    </w:p>
    <w:p>
      <w:pPr>
        <w:spacing w:line="360" w:lineRule="exact"/>
        <w:ind w:firstLine="420" w:firstLineChars="200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[1] 王岁楼. 食品生物技术. 北京：科学出版社，2013</w:t>
      </w:r>
    </w:p>
    <w:p>
      <w:pPr>
        <w:spacing w:line="360" w:lineRule="exact"/>
        <w:ind w:firstLine="420" w:firstLineChars="200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  <w:t>[2] 王向东. 食品生物技术. 南京：东南大学出版社，2007</w:t>
      </w:r>
    </w:p>
    <w:p>
      <w:pPr>
        <w:spacing w:line="360" w:lineRule="exact"/>
        <w:ind w:firstLine="420" w:firstLineChars="200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</w:pPr>
    </w:p>
    <w:p>
      <w:pPr>
        <w:spacing w:line="360" w:lineRule="exact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>（三）阅读期刊文章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</w:rPr>
        <w:t xml:space="preserve"> </w:t>
      </w:r>
    </w:p>
    <w:p>
      <w:pPr>
        <w:widowControl/>
        <w:spacing w:line="360" w:lineRule="exact"/>
        <w:ind w:firstLine="360" w:firstLineChars="150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/>
        </w:rPr>
        <w:t>[1]郑琳琳，食品生物技术研究进展[J]. 食品研究与开发，2012，33(6)：45-57</w:t>
      </w:r>
    </w:p>
    <w:p>
      <w:pPr>
        <w:widowControl/>
        <w:spacing w:line="360" w:lineRule="exact"/>
        <w:ind w:firstLine="360" w:firstLineChars="150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/>
        </w:rPr>
      </w:pPr>
    </w:p>
    <w:p>
      <w:pPr>
        <w:spacing w:line="360" w:lineRule="exact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>（四）学习网站</w:t>
      </w:r>
    </w:p>
    <w:p>
      <w:pPr>
        <w:spacing w:line="360" w:lineRule="exact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食品生物技术-国家精品课程</w:t>
      </w:r>
    </w:p>
    <w:p>
      <w:pPr>
        <w:spacing w:line="360" w:lineRule="exact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fldChar w:fldCharType="begin"/>
      </w:r>
      <w:r>
        <w:rPr>
          <w:rFonts w:ascii="宋体" w:hAnsi="宋体" w:eastAsia="宋体" w:cs="宋体"/>
          <w:color w:val="000000"/>
          <w:sz w:val="24"/>
          <w:szCs w:val="24"/>
        </w:rPr>
        <w:instrText xml:space="preserve"> HYPERLINK "http://course.jingpinke.com/details?uuid=1106457-1280-1000-8221-b7b5f3b2d8d7&amp;objectId=oid:1106457-1280-1000-8220-b7b5f3b2d8d7&amp;courseID=X0900292" </w:instrText>
      </w:r>
      <w:r>
        <w:rPr>
          <w:rFonts w:ascii="宋体" w:hAnsi="宋体" w:eastAsia="宋体" w:cs="宋体"/>
          <w:color w:val="000000"/>
          <w:sz w:val="24"/>
          <w:szCs w:val="24"/>
        </w:rPr>
        <w:fldChar w:fldCharType="separate"/>
      </w:r>
      <w:r>
        <w:rPr>
          <w:rStyle w:val="8"/>
          <w:rFonts w:ascii="宋体" w:hAnsi="宋体" w:eastAsia="宋体" w:cs="宋体"/>
          <w:color w:val="000000"/>
          <w:sz w:val="24"/>
          <w:szCs w:val="24"/>
        </w:rPr>
        <w:t>http://course.jingpinke.com/details?uuid=1106457-1280-1000-8221-b7b5f3b2d8d7&amp;objectId=oid:1106457-1280-1000-8220-b7b5f3b2d8d7&amp;courseID=X0900292</w:t>
      </w:r>
      <w:r>
        <w:rPr>
          <w:rFonts w:ascii="宋体" w:hAnsi="宋体" w:eastAsia="宋体" w:cs="宋体"/>
          <w:color w:val="000000"/>
          <w:sz w:val="24"/>
          <w:szCs w:val="24"/>
        </w:rPr>
        <w:fldChar w:fldCharType="end"/>
      </w:r>
    </w:p>
    <w:p>
      <w:pPr>
        <w:spacing w:line="360" w:lineRule="exact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（五）其它</w:t>
      </w:r>
    </w:p>
    <w:p>
      <w:pPr>
        <w:tabs>
          <w:tab w:val="left" w:pos="0"/>
        </w:tabs>
        <w:spacing w:line="360" w:lineRule="exact"/>
        <w:ind w:firstLine="420" w:firstLineChars="200"/>
        <w:rPr>
          <w:rFonts w:hint="eastAsia"/>
          <w:color w:val="FF0000"/>
        </w:rPr>
      </w:pPr>
      <w:r>
        <w:rPr>
          <w:rFonts w:hint="eastAsia" w:ascii="黑体" w:eastAsia="黑体"/>
          <w:sz w:val="28"/>
          <w:szCs w:val="28"/>
        </w:rPr>
        <w:t>七、其他说明</w:t>
      </w:r>
    </w:p>
    <w:p>
      <w:pPr>
        <w:spacing w:line="360" w:lineRule="exact"/>
        <w:ind w:left="4656" w:hanging="4656" w:hangingChars="1940"/>
        <w:rPr>
          <w:rFonts w:hint="eastAsia" w:ascii="宋体" w:hAnsi="宋体"/>
          <w:sz w:val="24"/>
        </w:rPr>
      </w:pPr>
      <w:r>
        <w:rPr>
          <w:rFonts w:hint="eastAsia" w:ascii="黑体" w:eastAsia="黑体"/>
          <w:color w:val="FF0000"/>
          <w:sz w:val="24"/>
        </w:rPr>
        <w:t xml:space="preserve">      </w:t>
      </w:r>
      <w:r>
        <w:rPr>
          <w:rFonts w:hint="eastAsia" w:ascii="宋体" w:hAnsi="宋体"/>
          <w:sz w:val="24"/>
        </w:rPr>
        <w:t>大纲编制人：</w:t>
      </w:r>
      <w:r>
        <w:rPr>
          <w:rFonts w:hint="eastAsia" w:ascii="宋体" w:hAnsi="宋体"/>
          <w:sz w:val="24"/>
          <w:lang w:val="en-US" w:eastAsia="zh-CN"/>
        </w:rPr>
        <w:t>许宙</w:t>
      </w:r>
      <w:r>
        <w:rPr>
          <w:rFonts w:hint="eastAsia" w:ascii="宋体" w:hAnsi="宋体"/>
          <w:sz w:val="24"/>
        </w:rPr>
        <w:t xml:space="preserve">                       编制日期：</w:t>
      </w:r>
      <w:r>
        <w:rPr>
          <w:rFonts w:hint="eastAsia" w:ascii="宋体" w:hAnsi="宋体"/>
          <w:sz w:val="24"/>
          <w:lang w:val="en-US" w:eastAsia="zh-CN"/>
        </w:rPr>
        <w:t>2014.09.22</w:t>
      </w:r>
    </w:p>
    <w:p>
      <w:pPr>
        <w:spacing w:line="36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大纲审定人(学科负责人)：</w:t>
      </w:r>
      <w:r>
        <w:rPr>
          <w:rFonts w:hint="eastAsia" w:ascii="宋体" w:hAnsi="宋体"/>
          <w:sz w:val="24"/>
          <w:lang w:val="en-US" w:eastAsia="zh-CN"/>
        </w:rPr>
        <w:t xml:space="preserve">蒋雪薇 </w:t>
      </w:r>
      <w:r>
        <w:rPr>
          <w:rFonts w:hint="eastAsia" w:ascii="宋体" w:hAnsi="宋体"/>
          <w:sz w:val="24"/>
        </w:rPr>
        <w:t xml:space="preserve">          审定日期：</w:t>
      </w:r>
    </w:p>
    <w:p>
      <w:pPr>
        <w:spacing w:line="360" w:lineRule="exact"/>
        <w:ind w:firstLine="480" w:firstLineChars="200"/>
        <w:rPr>
          <w:rFonts w:hint="eastAsia" w:ascii="宋体" w:hAnsi="宋体"/>
          <w:sz w:val="24"/>
        </w:rPr>
      </w:pPr>
    </w:p>
    <w:p>
      <w:pPr>
        <w:ind w:firstLine="538" w:firstLineChars="192"/>
        <w:rPr>
          <w:rFonts w:hint="eastAsia" w:ascii="仿宋_GB2312" w:eastAsia="仿宋_GB2312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4"/>
        </w:rPr>
        <w:t xml:space="preserve">                                                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 Bold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11350689">
    <w:nsid w:val="541F80A1"/>
    <w:multiLevelType w:val="singleLevel"/>
    <w:tmpl w:val="541F80A1"/>
    <w:lvl w:ilvl="0" w:tentative="1">
      <w:start w:val="3"/>
      <w:numFmt w:val="chineseCounting"/>
      <w:suff w:val="space"/>
      <w:lvlText w:val="第%1章"/>
      <w:lvlJc w:val="left"/>
    </w:lvl>
  </w:abstractNum>
  <w:abstractNum w:abstractNumId="14120885">
    <w:nsid w:val="00D777B5"/>
    <w:multiLevelType w:val="multilevel"/>
    <w:tmpl w:val="00D777B5"/>
    <w:lvl w:ilvl="0" w:tentative="1">
      <w:start w:val="1"/>
      <w:numFmt w:val="decimal"/>
      <w:lvlText w:val="%1、"/>
      <w:lvlJc w:val="left"/>
      <w:pPr>
        <w:tabs>
          <w:tab w:val="left" w:pos="720"/>
        </w:tabs>
        <w:ind w:left="720" w:hanging="72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11555020">
    <w:nsid w:val="54229ECC"/>
    <w:multiLevelType w:val="singleLevel"/>
    <w:tmpl w:val="54229ECC"/>
    <w:lvl w:ilvl="0" w:tentative="1">
      <w:start w:val="1"/>
      <w:numFmt w:val="decimal"/>
      <w:suff w:val="nothing"/>
      <w:lvlText w:val="%1."/>
      <w:lvlJc w:val="left"/>
    </w:lvl>
  </w:abstractNum>
  <w:abstractNum w:abstractNumId="1411554807">
    <w:nsid w:val="54229DF7"/>
    <w:multiLevelType w:val="singleLevel"/>
    <w:tmpl w:val="54229DF7"/>
    <w:lvl w:ilvl="0" w:tentative="1">
      <w:start w:val="2"/>
      <w:numFmt w:val="chineseCounting"/>
      <w:suff w:val="nothing"/>
      <w:lvlText w:val="（%1）"/>
      <w:lvlJc w:val="left"/>
    </w:lvl>
  </w:abstractNum>
  <w:num w:numId="1">
    <w:abstractNumId w:val="14120885"/>
    <w:lvlOverride w:ilvl="0">
      <w:startOverride w:val="1"/>
    </w:lvlOverride>
  </w:num>
  <w:num w:numId="2">
    <w:abstractNumId w:val="1411350689"/>
  </w:num>
  <w:num w:numId="3">
    <w:abstractNumId w:val="1411554807"/>
  </w:num>
  <w:num w:numId="4">
    <w:abstractNumId w:val="14115550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10"/>
  <w:bordersDoNotSurroundHeader w:val="0"/>
  <w:bordersDoNotSurroundFooter w:val="0"/>
  <w:documentProtection w:enforcement="0"/>
  <w:defaultTabStop w:val="420"/>
  <w:drawingGridHorizontalSpacing w:val="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paragraph" w:styleId="3">
    <w:name w:val="Body Text Indent"/>
    <w:basedOn w:val="1"/>
    <w:link w:val="11"/>
    <w:unhideWhenUsed/>
    <w:uiPriority w:val="0"/>
    <w:pPr>
      <w:ind w:left="363" w:hanging="363" w:hangingChars="173"/>
    </w:pPr>
  </w:style>
  <w:style w:type="paragraph" w:styleId="4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uiPriority w:val="0"/>
    <w:rPr>
      <w:sz w:val="24"/>
    </w:rPr>
  </w:style>
  <w:style w:type="character" w:styleId="8">
    <w:name w:val="Hyperlink"/>
    <w:basedOn w:val="7"/>
    <w:semiHidden/>
    <w:unhideWhenUsed/>
    <w:uiPriority w:val="0"/>
    <w:rPr>
      <w:color w:val="0000FF"/>
      <w:u w:val="single"/>
    </w:rPr>
  </w:style>
  <w:style w:type="character" w:customStyle="1" w:styleId="9">
    <w:name w:val="页眉 Char"/>
    <w:basedOn w:val="7"/>
    <w:link w:val="5"/>
    <w:semiHidden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semiHidden/>
    <w:uiPriority w:val="99"/>
    <w:rPr>
      <w:sz w:val="18"/>
      <w:szCs w:val="18"/>
    </w:rPr>
  </w:style>
  <w:style w:type="character" w:customStyle="1" w:styleId="11">
    <w:name w:val="正文文本缩进 Char"/>
    <w:basedOn w:val="7"/>
    <w:link w:val="3"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Relationship Id="rId6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227</Words>
  <Characters>1298</Characters>
  <Lines>10</Lines>
  <Paragraphs>3</Paragraphs>
  <ScaleCrop>false</ScaleCrop>
  <LinksUpToDate>false</LinksUpToDate>
  <CharactersWithSpaces>0</CharactersWithSpaces>
  <Application>WPS Office 个人版_9.1.0.4855_{F1E327BC-269C-435d-A152-05C5408002CA}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2014-09-17T02:33:00Z</dcterms:created>
  <dc:creator>微软用户</dc:creator>
  <cp:lastModifiedBy>shanito</cp:lastModifiedBy>
  <dcterms:modified xsi:type="dcterms:W3CDTF">2014-09-24T01:57:46Z</dcterms:modified>
  <dc:title>    长沙理工大学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2052-9.1.0.4855</vt:lpwstr>
  </property>
</Properties>
</file>